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6A" w:rsidRPr="00B76F64" w:rsidRDefault="00E862AE" w:rsidP="0061216A">
      <w:pPr>
        <w:spacing w:after="0" w:line="240" w:lineRule="auto"/>
        <w:jc w:val="both"/>
        <w:rPr>
          <w:rFonts w:ascii="Trebuchet MS" w:eastAsia="Times New Roman" w:hAnsi="Trebuchet MS" w:cs="Times New Roman"/>
          <w:b/>
          <w:bCs/>
          <w:sz w:val="20"/>
          <w:szCs w:val="20"/>
          <w:lang w:eastAsia="it-IT"/>
        </w:rPr>
      </w:pPr>
      <w:r>
        <w:rPr>
          <w:rFonts w:ascii="Trebuchet MS" w:eastAsia="Times New Roman" w:hAnsi="Trebuchet MS" w:cs="Times New Roman"/>
          <w:b/>
          <w:bCs/>
          <w:sz w:val="20"/>
          <w:szCs w:val="20"/>
          <w:lang w:eastAsia="it-IT"/>
        </w:rPr>
        <w:t>ALLEGATO A2</w:t>
      </w:r>
    </w:p>
    <w:p w:rsidR="00920A3E" w:rsidRPr="00B76F64" w:rsidRDefault="00920A3E" w:rsidP="00C137AA">
      <w:pPr>
        <w:spacing w:after="0" w:line="240" w:lineRule="auto"/>
        <w:rPr>
          <w:rFonts w:ascii="Trebuchet MS" w:eastAsia="Times New Roman" w:hAnsi="Trebuchet MS"/>
          <w:sz w:val="20"/>
          <w:szCs w:val="20"/>
          <w:lang w:eastAsia="it-IT"/>
        </w:rPr>
      </w:pPr>
      <w:r w:rsidRPr="00B76F64">
        <w:rPr>
          <w:rFonts w:ascii="Trebuchet MS" w:eastAsia="Times New Roman" w:hAnsi="Trebuchet MS"/>
          <w:b/>
          <w:bCs/>
          <w:sz w:val="20"/>
          <w:szCs w:val="20"/>
          <w:lang w:eastAsia="it-IT"/>
        </w:rPr>
        <w:t>   </w:t>
      </w:r>
    </w:p>
    <w:p w:rsidR="0061216A" w:rsidRPr="00B76F64" w:rsidRDefault="0061216A" w:rsidP="0061216A">
      <w:pPr>
        <w:spacing w:after="0" w:line="240" w:lineRule="auto"/>
        <w:jc w:val="both"/>
        <w:rPr>
          <w:rFonts w:ascii="Trebuchet MS" w:eastAsia="Times New Roman" w:hAnsi="Trebuchet MS" w:cs="Times New Roman"/>
          <w:b/>
          <w:bCs/>
          <w:sz w:val="20"/>
          <w:szCs w:val="20"/>
          <w:lang w:eastAsia="it-IT"/>
        </w:rPr>
      </w:pPr>
    </w:p>
    <w:p w:rsidR="00C137AA" w:rsidRDefault="00C137AA" w:rsidP="00920A3E">
      <w:pPr>
        <w:spacing w:after="0" w:line="240" w:lineRule="auto"/>
        <w:jc w:val="center"/>
        <w:rPr>
          <w:rFonts w:ascii="Trebuchet MS" w:eastAsia="Times New Roman" w:hAnsi="Trebuchet MS" w:cs="Times New Roman"/>
          <w:b/>
          <w:bCs/>
          <w:sz w:val="20"/>
          <w:szCs w:val="20"/>
          <w:lang w:eastAsia="it-IT"/>
        </w:rPr>
      </w:pPr>
      <w:r>
        <w:rPr>
          <w:rFonts w:ascii="Trebuchet MS" w:eastAsia="Times New Roman" w:hAnsi="Trebuchet MS" w:cs="Times New Roman"/>
          <w:b/>
          <w:bCs/>
          <w:sz w:val="20"/>
          <w:szCs w:val="20"/>
          <w:lang w:eastAsia="it-IT"/>
        </w:rPr>
        <w:t>INDAGINE DI MERCATO</w:t>
      </w:r>
    </w:p>
    <w:p w:rsidR="00756E1E" w:rsidRDefault="00756E1E" w:rsidP="00920A3E">
      <w:pPr>
        <w:spacing w:after="0" w:line="240" w:lineRule="auto"/>
        <w:jc w:val="center"/>
        <w:rPr>
          <w:rFonts w:ascii="Trebuchet MS" w:eastAsia="Times New Roman" w:hAnsi="Trebuchet MS" w:cs="Times New Roman"/>
          <w:b/>
          <w:bCs/>
          <w:sz w:val="20"/>
          <w:szCs w:val="20"/>
          <w:lang w:eastAsia="it-IT"/>
        </w:rPr>
      </w:pPr>
    </w:p>
    <w:p w:rsidR="00756E1E" w:rsidRPr="00756E1E" w:rsidRDefault="00756E1E" w:rsidP="00756E1E">
      <w:pPr>
        <w:spacing w:after="0" w:line="240" w:lineRule="auto"/>
        <w:jc w:val="center"/>
        <w:rPr>
          <w:rFonts w:ascii="Trebuchet MS" w:eastAsia="Times New Roman" w:hAnsi="Trebuchet MS" w:cs="Times New Roman"/>
          <w:lang w:eastAsia="it-IT"/>
        </w:rPr>
      </w:pPr>
      <w:r w:rsidRPr="00756E1E">
        <w:rPr>
          <w:rFonts w:ascii="Trebuchet MS" w:eastAsia="Times New Roman" w:hAnsi="Trebuchet MS" w:cs="Times New Roman"/>
          <w:lang w:eastAsia="it-IT"/>
        </w:rPr>
        <w:t xml:space="preserve">PER L'AFFIDAMENTO DEL SERVIZIO DI ASSISTENZA NELL’ATTUAZIONE DEL PIANO STRATEGICO DI POSIZIONAMENTO DEL NUOVO SISTEMA CAMERALE E RELATIVO PIANO DI COMUNICAZIONE MEDIANTE </w:t>
      </w:r>
      <w:r>
        <w:rPr>
          <w:rFonts w:ascii="Trebuchet MS" w:eastAsia="Times New Roman" w:hAnsi="Trebuchet MS" w:cs="Times New Roman"/>
          <w:lang w:eastAsia="it-IT"/>
        </w:rPr>
        <w:t xml:space="preserve"> </w:t>
      </w:r>
      <w:r w:rsidRPr="00756E1E">
        <w:rPr>
          <w:rFonts w:ascii="Trebuchet MS" w:eastAsia="Times New Roman" w:hAnsi="Trebuchet MS" w:cs="Times New Roman"/>
          <w:lang w:eastAsia="it-IT"/>
        </w:rPr>
        <w:t>LO SVOLGIMENTO DI UNA PROCEDURA NEGOZIATA SOTTO SOGLIA MEDIANTE MEPA</w:t>
      </w: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p>
    <w:p w:rsidR="0061216A" w:rsidRPr="00B76F64" w:rsidRDefault="0061216A" w:rsidP="00920A3E">
      <w:pPr>
        <w:spacing w:after="0" w:line="240" w:lineRule="auto"/>
        <w:jc w:val="center"/>
        <w:rPr>
          <w:rFonts w:ascii="Trebuchet MS" w:eastAsia="Times New Roman" w:hAnsi="Trebuchet MS" w:cs="Times New Roman"/>
          <w:sz w:val="20"/>
          <w:szCs w:val="20"/>
          <w:lang w:eastAsia="it-IT"/>
        </w:rPr>
      </w:pPr>
      <w:r w:rsidRPr="00B76F64">
        <w:rPr>
          <w:rFonts w:ascii="Trebuchet MS" w:eastAsia="Times New Roman" w:hAnsi="Trebuchet MS" w:cs="Times New Roman"/>
          <w:b/>
          <w:bCs/>
          <w:sz w:val="20"/>
          <w:szCs w:val="20"/>
          <w:lang w:eastAsia="it-IT"/>
        </w:rPr>
        <w:t xml:space="preserve">Soggetti di cui all'art. 80, comma 3 del </w:t>
      </w:r>
      <w:proofErr w:type="spellStart"/>
      <w:r w:rsidRPr="00B76F64">
        <w:rPr>
          <w:rFonts w:ascii="Trebuchet MS" w:eastAsia="Times New Roman" w:hAnsi="Trebuchet MS" w:cs="Times New Roman"/>
          <w:b/>
          <w:bCs/>
          <w:sz w:val="20"/>
          <w:szCs w:val="20"/>
          <w:lang w:eastAsia="it-IT"/>
        </w:rPr>
        <w:t>D.Lgs.</w:t>
      </w:r>
      <w:proofErr w:type="spellEnd"/>
      <w:r w:rsidRPr="00B76F64">
        <w:rPr>
          <w:rFonts w:ascii="Trebuchet MS" w:eastAsia="Times New Roman" w:hAnsi="Trebuchet MS" w:cs="Times New Roman"/>
          <w:b/>
          <w:bCs/>
          <w:sz w:val="20"/>
          <w:szCs w:val="20"/>
          <w:lang w:eastAsia="it-IT"/>
        </w:rPr>
        <w:t xml:space="preserve"> 50/2016</w:t>
      </w: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b/>
          <w:bCs/>
          <w:sz w:val="20"/>
          <w:szCs w:val="20"/>
          <w:lang w:eastAsia="it-IT"/>
        </w:rPr>
        <w:t>AVVERTENZA</w:t>
      </w:r>
      <w:r w:rsidRPr="00B76F64">
        <w:rPr>
          <w:rFonts w:ascii="Trebuchet MS" w:eastAsia="Times New Roman" w:hAnsi="Trebuchet MS" w:cs="Times New Roman"/>
          <w:sz w:val="20"/>
          <w:szCs w:val="20"/>
          <w:lang w:eastAsia="it-IT"/>
        </w:rPr>
        <w:t xml:space="preserve">: La </w:t>
      </w:r>
      <w:r w:rsidR="00C137AA">
        <w:rPr>
          <w:rFonts w:ascii="Trebuchet MS" w:eastAsia="Times New Roman" w:hAnsi="Trebuchet MS" w:cs="Times New Roman"/>
          <w:sz w:val="20"/>
          <w:szCs w:val="20"/>
          <w:lang w:eastAsia="it-IT"/>
        </w:rPr>
        <w:t xml:space="preserve">dichiarazione deve essere resa, </w:t>
      </w:r>
      <w:r w:rsidR="00C137AA" w:rsidRPr="00C137AA">
        <w:rPr>
          <w:rFonts w:ascii="Trebuchet MS" w:eastAsia="Times New Roman" w:hAnsi="Trebuchet MS" w:cs="Times New Roman"/>
          <w:b/>
          <w:sz w:val="20"/>
          <w:szCs w:val="20"/>
          <w:lang w:eastAsia="it-IT"/>
        </w:rPr>
        <w:t>pena l’esclusione dalla procedura,</w:t>
      </w:r>
      <w:r w:rsidR="00C137AA">
        <w:rPr>
          <w:rFonts w:ascii="Trebuchet MS" w:eastAsia="Times New Roman" w:hAnsi="Trebuchet MS" w:cs="Times New Roman"/>
          <w:sz w:val="20"/>
          <w:szCs w:val="20"/>
          <w:lang w:eastAsia="it-IT"/>
        </w:rPr>
        <w:t xml:space="preserve"> </w:t>
      </w:r>
      <w:r w:rsidRPr="00B76F64">
        <w:rPr>
          <w:rFonts w:ascii="Trebuchet MS" w:eastAsia="Times New Roman" w:hAnsi="Trebuchet MS" w:cs="Times New Roman"/>
          <w:sz w:val="20"/>
          <w:szCs w:val="20"/>
          <w:lang w:eastAsia="it-IT"/>
        </w:rPr>
        <w:t>singolarmente da ciascuno dei seguenti soggetti: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p>
    <w:p w:rsidR="00756E1E" w:rsidRDefault="0061216A" w:rsidP="00920A3E">
      <w:pPr>
        <w:spacing w:after="0" w:line="240" w:lineRule="auto"/>
        <w:rPr>
          <w:rFonts w:ascii="Trebuchet MS" w:eastAsia="Times New Roman" w:hAnsi="Trebuchet MS" w:cs="Times New Roman"/>
          <w:i/>
          <w:iCs/>
          <w:sz w:val="20"/>
          <w:szCs w:val="20"/>
          <w:lang w:eastAsia="it-IT"/>
        </w:rPr>
      </w:pPr>
      <w:r w:rsidRPr="00B76F64">
        <w:rPr>
          <w:rFonts w:ascii="Trebuchet MS" w:eastAsia="Times New Roman" w:hAnsi="Trebuchet MS" w:cs="Times New Roman"/>
          <w:i/>
          <w:iCs/>
          <w:sz w:val="20"/>
          <w:szCs w:val="20"/>
          <w:lang w:eastAsia="it-IT"/>
        </w:rPr>
        <w:t xml:space="preserve">Importo complessivo dell'appalto </w:t>
      </w:r>
      <w:r w:rsidR="00756E1E">
        <w:rPr>
          <w:rFonts w:ascii="Trebuchet MS" w:eastAsia="Times New Roman" w:hAnsi="Trebuchet MS" w:cs="Times New Roman"/>
          <w:i/>
          <w:iCs/>
          <w:sz w:val="20"/>
          <w:szCs w:val="20"/>
          <w:lang w:eastAsia="it-IT"/>
        </w:rPr>
        <w:t xml:space="preserve">€ 90.000,00 </w:t>
      </w:r>
      <w:r w:rsidRPr="00B76F64">
        <w:rPr>
          <w:rFonts w:ascii="Trebuchet MS" w:eastAsia="Times New Roman" w:hAnsi="Trebuchet MS" w:cs="Times New Roman"/>
          <w:i/>
          <w:iCs/>
          <w:sz w:val="20"/>
          <w:szCs w:val="20"/>
          <w:lang w:eastAsia="it-IT"/>
        </w:rPr>
        <w:t>IVA esclusa.</w:t>
      </w:r>
      <w:r w:rsidR="00C137AA">
        <w:rPr>
          <w:rFonts w:ascii="Trebuchet MS" w:eastAsia="Times New Roman" w:hAnsi="Trebuchet MS" w:cs="Times New Roman"/>
          <w:i/>
          <w:iCs/>
          <w:sz w:val="20"/>
          <w:szCs w:val="20"/>
          <w:lang w:eastAsia="it-IT"/>
        </w:rPr>
        <w:t xml:space="preserve"> </w:t>
      </w:r>
    </w:p>
    <w:p w:rsidR="0061216A" w:rsidRPr="00B76F64" w:rsidRDefault="0061216A" w:rsidP="00920A3E">
      <w:pPr>
        <w:spacing w:after="0" w:line="240" w:lineRule="auto"/>
        <w:rPr>
          <w:rFonts w:ascii="Trebuchet MS" w:eastAsia="Times New Roman" w:hAnsi="Trebuchet MS" w:cs="Times New Roman"/>
          <w:sz w:val="20"/>
          <w:szCs w:val="20"/>
          <w:lang w:eastAsia="it-IT"/>
        </w:rPr>
      </w:pPr>
      <w:r w:rsidRPr="00B76F64">
        <w:rPr>
          <w:rFonts w:ascii="Trebuchet MS" w:eastAsia="Times New Roman" w:hAnsi="Trebuchet MS" w:cs="Times New Roman"/>
          <w:i/>
          <w:iCs/>
          <w:sz w:val="20"/>
          <w:szCs w:val="20"/>
          <w:lang w:eastAsia="it-IT"/>
        </w:rPr>
        <w:t>Oneri di sicurezza non sogget</w:t>
      </w:r>
      <w:r w:rsidR="00756E1E">
        <w:rPr>
          <w:rFonts w:ascii="Trebuchet MS" w:eastAsia="Times New Roman" w:hAnsi="Trebuchet MS" w:cs="Times New Roman"/>
          <w:i/>
          <w:iCs/>
          <w:sz w:val="20"/>
          <w:szCs w:val="20"/>
          <w:lang w:eastAsia="it-IT"/>
        </w:rPr>
        <w:t>ti a ribasso d'asta: € 0,00</w:t>
      </w:r>
      <w:bookmarkStart w:id="0" w:name="_GoBack"/>
      <w:bookmarkEnd w:id="0"/>
    </w:p>
    <w:p w:rsidR="0061216A" w:rsidRPr="00B76F64" w:rsidRDefault="0061216A" w:rsidP="00920A3E">
      <w:pPr>
        <w:spacing w:after="0" w:line="240" w:lineRule="auto"/>
        <w:rPr>
          <w:rFonts w:ascii="Trebuchet MS" w:eastAsia="Times New Roman" w:hAnsi="Trebuchet MS" w:cs="Times New Roman"/>
          <w:sz w:val="20"/>
          <w:szCs w:val="20"/>
          <w:lang w:eastAsia="it-IT"/>
        </w:rPr>
      </w:pP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Il sottoscritto  Sig.  ……………………………………………………………………………………………………………………………………………………………</w:t>
      </w: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nato a  ………………………………………………………………………………………………………… il……………………………………………………………………</w:t>
      </w: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 xml:space="preserve">residente nel Comune di ………………………………………………………………………………  Cap. …………………… </w:t>
      </w:r>
      <w:proofErr w:type="spellStart"/>
      <w:r w:rsidRPr="00B76F64">
        <w:rPr>
          <w:rFonts w:ascii="Trebuchet MS" w:eastAsia="Times New Roman" w:hAnsi="Trebuchet MS" w:cs="Times New Roman"/>
          <w:sz w:val="20"/>
          <w:szCs w:val="20"/>
          <w:lang w:eastAsia="it-IT"/>
        </w:rPr>
        <w:t>Prov</w:t>
      </w:r>
      <w:proofErr w:type="spellEnd"/>
      <w:r w:rsidRPr="00B76F64">
        <w:rPr>
          <w:rFonts w:ascii="Trebuchet MS" w:eastAsia="Times New Roman" w:hAnsi="Trebuchet MS" w:cs="Times New Roman"/>
          <w:sz w:val="20"/>
          <w:szCs w:val="20"/>
          <w:lang w:eastAsia="it-IT"/>
        </w:rPr>
        <w:t>. ………………………………</w:t>
      </w: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Via……………………………………………………………………………………… in qualità di  ……………………………………………………………………………</w:t>
      </w: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della Ditta (denominazione/ragione sociale) ………………………………………………………………………………………………………………………</w:t>
      </w: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Codice fiscale …………………………………………………………………………………… Partita I.V.A. n. …………………………………………………………</w:t>
      </w: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 xml:space="preserve">con sede legale in ……………………………………………………………………………………………………        …  Cap . ………………………… </w:t>
      </w:r>
      <w:proofErr w:type="spellStart"/>
      <w:r w:rsidRPr="00B76F64">
        <w:rPr>
          <w:rFonts w:ascii="Trebuchet MS" w:eastAsia="Times New Roman" w:hAnsi="Trebuchet MS" w:cs="Times New Roman"/>
          <w:sz w:val="20"/>
          <w:szCs w:val="20"/>
          <w:lang w:eastAsia="it-IT"/>
        </w:rPr>
        <w:t>Prov</w:t>
      </w:r>
      <w:proofErr w:type="spellEnd"/>
      <w:r w:rsidRPr="00B76F64">
        <w:rPr>
          <w:rFonts w:ascii="Trebuchet MS" w:eastAsia="Times New Roman" w:hAnsi="Trebuchet MS" w:cs="Times New Roman"/>
          <w:sz w:val="20"/>
          <w:szCs w:val="20"/>
          <w:lang w:eastAsia="it-IT"/>
        </w:rPr>
        <w:t>. …………</w:t>
      </w: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Via/Piazza ……………………………………………………………………………………………… Tel. …………………………………… Fax…………………………………</w:t>
      </w:r>
    </w:p>
    <w:p w:rsidR="00920A3E" w:rsidRPr="00B76F64" w:rsidRDefault="00920A3E" w:rsidP="0061216A">
      <w:pPr>
        <w:spacing w:after="0" w:line="240" w:lineRule="auto"/>
        <w:jc w:val="both"/>
        <w:rPr>
          <w:rFonts w:ascii="Trebuchet MS" w:eastAsia="Times New Roman" w:hAnsi="Trebuchet MS" w:cs="Times New Roman"/>
          <w:sz w:val="20"/>
          <w:szCs w:val="20"/>
          <w:lang w:eastAsia="it-IT"/>
        </w:rPr>
      </w:pP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Consapevole delle sanzioni penali, nel caso di dichiarazioni non veritiere, di formazione o uso di atti falsi, richiamate dall'art. 76 del D.P.R. 445 del 28 dicembre 2000, ai sensi dell'articolo 46 del D.P.R. 445 del 28 dicembre 2000,</w:t>
      </w:r>
    </w:p>
    <w:p w:rsidR="00920A3E" w:rsidRPr="00B76F64" w:rsidRDefault="00920A3E" w:rsidP="0061216A">
      <w:pPr>
        <w:spacing w:after="0" w:line="240" w:lineRule="auto"/>
        <w:jc w:val="both"/>
        <w:rPr>
          <w:rFonts w:ascii="Trebuchet MS" w:eastAsia="Times New Roman" w:hAnsi="Trebuchet MS" w:cs="Times New Roman"/>
          <w:sz w:val="20"/>
          <w:szCs w:val="20"/>
          <w:lang w:eastAsia="it-IT"/>
        </w:rPr>
      </w:pPr>
    </w:p>
    <w:p w:rsidR="0061216A" w:rsidRPr="00B76F64" w:rsidRDefault="0061216A" w:rsidP="00920A3E">
      <w:pPr>
        <w:spacing w:after="0" w:line="240" w:lineRule="auto"/>
        <w:jc w:val="center"/>
        <w:rPr>
          <w:rFonts w:ascii="Trebuchet MS" w:eastAsia="Times New Roman" w:hAnsi="Trebuchet MS" w:cs="Times New Roman"/>
          <w:sz w:val="20"/>
          <w:szCs w:val="20"/>
          <w:lang w:eastAsia="it-IT"/>
        </w:rPr>
      </w:pPr>
      <w:r w:rsidRPr="00B76F64">
        <w:rPr>
          <w:rFonts w:ascii="Trebuchet MS" w:eastAsia="Times New Roman" w:hAnsi="Trebuchet MS" w:cs="Times New Roman"/>
          <w:b/>
          <w:bCs/>
          <w:sz w:val="20"/>
          <w:szCs w:val="20"/>
          <w:lang w:eastAsia="it-IT"/>
        </w:rPr>
        <w:t>DICHIARA</w:t>
      </w: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p>
    <w:p w:rsidR="0061216A" w:rsidRPr="00B76F64" w:rsidRDefault="0061216A" w:rsidP="00920A3E">
      <w:pPr>
        <w:pStyle w:val="Paragrafoelenco"/>
        <w:numPr>
          <w:ilvl w:val="0"/>
          <w:numId w:val="1"/>
        </w:num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che nei propri confronti non sono state pronunciate sentenze di condanna passate in giudicato, oppure sentenze di applicazione della pena su richiesta ai sensi dell'articolo 444 del codice di procedura penale, per i seguenti reati:</w:t>
      </w:r>
    </w:p>
    <w:p w:rsidR="00920A3E" w:rsidRPr="00B76F64" w:rsidRDefault="00920A3E" w:rsidP="0061216A">
      <w:pPr>
        <w:spacing w:after="0" w:line="240" w:lineRule="auto"/>
        <w:jc w:val="both"/>
        <w:rPr>
          <w:rFonts w:ascii="Trebuchet MS" w:eastAsia="Times New Roman" w:hAnsi="Trebuchet MS" w:cs="Times New Roman"/>
          <w:sz w:val="20"/>
          <w:szCs w:val="20"/>
          <w:lang w:eastAsia="it-IT"/>
        </w:rPr>
      </w:pPr>
    </w:p>
    <w:p w:rsidR="0061216A" w:rsidRPr="00B76F64" w:rsidRDefault="00920A3E" w:rsidP="00920A3E">
      <w:pPr>
        <w:spacing w:after="0" w:line="240" w:lineRule="auto"/>
        <w:ind w:left="709"/>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 xml:space="preserve">a) </w:t>
      </w:r>
      <w:r w:rsidR="0061216A" w:rsidRPr="00B76F64">
        <w:rPr>
          <w:rFonts w:ascii="Trebuchet MS" w:eastAsia="Times New Roman" w:hAnsi="Trebuchet MS" w:cs="Times New Roman"/>
          <w:sz w:val="20"/>
          <w:szCs w:val="20"/>
          <w:lang w:eastAsia="it-IT"/>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0061216A" w:rsidRPr="00B76F64">
        <w:rPr>
          <w:rFonts w:ascii="Trebuchet MS" w:eastAsia="Times New Roman" w:hAnsi="Trebuchet MS" w:cs="Times New Roman"/>
          <w:sz w:val="20"/>
          <w:szCs w:val="20"/>
          <w:lang w:eastAsia="it-IT"/>
        </w:rPr>
        <w:t>nonchè</w:t>
      </w:r>
      <w:proofErr w:type="spellEnd"/>
      <w:r w:rsidR="0061216A" w:rsidRPr="00B76F64">
        <w:rPr>
          <w:rFonts w:ascii="Trebuchet MS" w:eastAsia="Times New Roman" w:hAnsi="Trebuchet MS" w:cs="Times New Roman"/>
          <w:sz w:val="20"/>
          <w:szCs w:val="20"/>
          <w:lang w:eastAsia="it-IT"/>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61216A" w:rsidRPr="00B76F64" w:rsidRDefault="00920A3E" w:rsidP="00920A3E">
      <w:pPr>
        <w:spacing w:after="0" w:line="240" w:lineRule="auto"/>
        <w:ind w:left="709"/>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lastRenderedPageBreak/>
        <w:t xml:space="preserve">b) </w:t>
      </w:r>
      <w:r w:rsidR="0061216A" w:rsidRPr="00B76F64">
        <w:rPr>
          <w:rFonts w:ascii="Trebuchet MS" w:eastAsia="Times New Roman" w:hAnsi="Trebuchet MS" w:cs="Times New Roman"/>
          <w:sz w:val="20"/>
          <w:szCs w:val="20"/>
          <w:lang w:eastAsia="it-IT"/>
        </w:rPr>
        <w:t xml:space="preserve">delitti, consumati o tentati, di cui agli articoli 317, 318, 319, 319-ter, 319-quater, 320, 321, 322, 322-bis, 346-bis, 353, 353-bis, 354, 355 e 356 del codice penale </w:t>
      </w:r>
      <w:proofErr w:type="spellStart"/>
      <w:r w:rsidR="0061216A" w:rsidRPr="00B76F64">
        <w:rPr>
          <w:rFonts w:ascii="Trebuchet MS" w:eastAsia="Times New Roman" w:hAnsi="Trebuchet MS" w:cs="Times New Roman"/>
          <w:sz w:val="20"/>
          <w:szCs w:val="20"/>
          <w:lang w:eastAsia="it-IT"/>
        </w:rPr>
        <w:t>nonchè</w:t>
      </w:r>
      <w:proofErr w:type="spellEnd"/>
      <w:r w:rsidR="0061216A" w:rsidRPr="00B76F64">
        <w:rPr>
          <w:rFonts w:ascii="Trebuchet MS" w:eastAsia="Times New Roman" w:hAnsi="Trebuchet MS" w:cs="Times New Roman"/>
          <w:sz w:val="20"/>
          <w:szCs w:val="20"/>
          <w:lang w:eastAsia="it-IT"/>
        </w:rPr>
        <w:t xml:space="preserve"> all'articolo 2635 del codice civile; </w:t>
      </w:r>
    </w:p>
    <w:p w:rsidR="0061216A" w:rsidRPr="00B76F64" w:rsidRDefault="00920A3E" w:rsidP="00920A3E">
      <w:pPr>
        <w:spacing w:after="0" w:line="240" w:lineRule="auto"/>
        <w:ind w:left="709"/>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 xml:space="preserve">c) </w:t>
      </w:r>
      <w:r w:rsidR="0061216A" w:rsidRPr="00B76F64">
        <w:rPr>
          <w:rFonts w:ascii="Trebuchet MS" w:eastAsia="Times New Roman" w:hAnsi="Trebuchet MS" w:cs="Times New Roman"/>
          <w:sz w:val="20"/>
          <w:szCs w:val="20"/>
          <w:lang w:eastAsia="it-IT"/>
        </w:rPr>
        <w:t xml:space="preserve">frode ai sensi dell'articolo 1 della convenzione relativa alla tutela degli interessi finanziari delle Comunità europee; </w:t>
      </w:r>
    </w:p>
    <w:p w:rsidR="0061216A" w:rsidRPr="00B76F64" w:rsidRDefault="00920A3E" w:rsidP="00920A3E">
      <w:pPr>
        <w:spacing w:after="0" w:line="240" w:lineRule="auto"/>
        <w:ind w:left="709"/>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 xml:space="preserve">d) </w:t>
      </w:r>
      <w:r w:rsidR="0061216A" w:rsidRPr="00B76F64">
        <w:rPr>
          <w:rFonts w:ascii="Trebuchet MS" w:eastAsia="Times New Roman" w:hAnsi="Trebuchet MS" w:cs="Times New Roman"/>
          <w:sz w:val="20"/>
          <w:szCs w:val="20"/>
          <w:lang w:eastAsia="it-IT"/>
        </w:rPr>
        <w:t xml:space="preserve">delitti, consumati o tentati, commessi con finalità di terrorismo, anche internazionale, e di eversione dell'ordine costituzionale reati terroristici o reati connessi alle attività terroristiche; </w:t>
      </w:r>
    </w:p>
    <w:p w:rsidR="0061216A" w:rsidRPr="00B76F64" w:rsidRDefault="00920A3E" w:rsidP="00920A3E">
      <w:pPr>
        <w:spacing w:after="0" w:line="240" w:lineRule="auto"/>
        <w:ind w:left="709"/>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e)</w:t>
      </w:r>
      <w:r w:rsidR="0061216A" w:rsidRPr="00B76F64">
        <w:rPr>
          <w:rFonts w:ascii="Trebuchet MS" w:eastAsia="Times New Roman" w:hAnsi="Trebuchet MS" w:cs="Times New Roman"/>
          <w:sz w:val="20"/>
          <w:szCs w:val="20"/>
          <w:lang w:eastAsia="it-IT"/>
        </w:rPr>
        <w:t> delitti di cui agli articoli 648-bis, 648-ter e 648-ter.1 del codice penale, riciclaggio di proventi di attività criminose o finanziamento del terrorismo, quali definiti all'articolo 1 del decreto legislativo 22 giugno 2007, n. 109 e successive modificazioni;</w:t>
      </w:r>
    </w:p>
    <w:p w:rsidR="0061216A" w:rsidRPr="00B76F64" w:rsidRDefault="00920A3E" w:rsidP="00920A3E">
      <w:pPr>
        <w:spacing w:after="0" w:line="240" w:lineRule="auto"/>
        <w:ind w:left="709"/>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f)</w:t>
      </w:r>
      <w:r w:rsidR="0061216A" w:rsidRPr="00B76F64">
        <w:rPr>
          <w:rFonts w:ascii="Trebuchet MS" w:eastAsia="Times New Roman" w:hAnsi="Trebuchet MS" w:cs="Times New Roman"/>
          <w:sz w:val="20"/>
          <w:szCs w:val="20"/>
          <w:lang w:eastAsia="it-IT"/>
        </w:rPr>
        <w:t> sfruttamento del lavoro minorile e altre forme di tratta di esseri umani definite con il decreto legislativo 4 marzo 2014, n. 24;</w:t>
      </w:r>
    </w:p>
    <w:p w:rsidR="00563D58" w:rsidRDefault="00920A3E" w:rsidP="00563D58">
      <w:pPr>
        <w:spacing w:after="0" w:line="240" w:lineRule="auto"/>
        <w:ind w:left="709"/>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 xml:space="preserve">g) </w:t>
      </w:r>
      <w:r w:rsidR="0061216A" w:rsidRPr="00B76F64">
        <w:rPr>
          <w:rFonts w:ascii="Trebuchet MS" w:eastAsia="Times New Roman" w:hAnsi="Trebuchet MS" w:cs="Times New Roman"/>
          <w:sz w:val="20"/>
          <w:szCs w:val="20"/>
          <w:lang w:eastAsia="it-IT"/>
        </w:rPr>
        <w:t>ogni altro delitto da cui derivi, quale pena accessoria, l'incapacità di contrattare con</w:t>
      </w:r>
      <w:r w:rsidR="00563D58">
        <w:rPr>
          <w:rFonts w:ascii="Trebuchet MS" w:eastAsia="Times New Roman" w:hAnsi="Trebuchet MS" w:cs="Times New Roman"/>
          <w:sz w:val="20"/>
          <w:szCs w:val="20"/>
          <w:lang w:eastAsia="it-IT"/>
        </w:rPr>
        <w:t xml:space="preserve"> la pubblica amministrazione;</w:t>
      </w:r>
    </w:p>
    <w:p w:rsidR="00563D58" w:rsidRPr="00B76F64" w:rsidRDefault="00563D58" w:rsidP="00563D58">
      <w:pPr>
        <w:spacing w:after="0" w:line="240" w:lineRule="auto"/>
        <w:ind w:left="709"/>
        <w:jc w:val="both"/>
        <w:rPr>
          <w:rFonts w:ascii="Trebuchet MS" w:eastAsia="Times New Roman" w:hAnsi="Trebuchet MS" w:cs="Times New Roman"/>
          <w:sz w:val="20"/>
          <w:szCs w:val="20"/>
          <w:lang w:eastAsia="it-IT"/>
        </w:rPr>
      </w:pPr>
      <w:r>
        <w:rPr>
          <w:rFonts w:ascii="Trebuchet MS" w:eastAsia="Times New Roman" w:hAnsi="Trebuchet MS" w:cs="Times New Roman"/>
          <w:sz w:val="20"/>
          <w:szCs w:val="20"/>
          <w:lang w:eastAsia="it-IT"/>
        </w:rPr>
        <w:t xml:space="preserve">h) </w:t>
      </w:r>
      <w:r w:rsidRPr="00563D58">
        <w:rPr>
          <w:rFonts w:ascii="Trebuchet MS" w:eastAsia="Times New Roman" w:hAnsi="Trebuchet MS" w:cs="Times New Roman"/>
          <w:sz w:val="20"/>
          <w:szCs w:val="20"/>
          <w:lang w:eastAsia="it-IT"/>
        </w:rPr>
        <w:t>false comunicazioni sociali di cui agli articoli 2621 e 2622 del codice civile;</w:t>
      </w:r>
    </w:p>
    <w:p w:rsidR="00920A3E" w:rsidRPr="00B76F64" w:rsidRDefault="00920A3E" w:rsidP="00920A3E">
      <w:pPr>
        <w:spacing w:after="0" w:line="240" w:lineRule="auto"/>
        <w:ind w:left="709"/>
        <w:jc w:val="both"/>
        <w:rPr>
          <w:rFonts w:ascii="Trebuchet MS" w:eastAsia="Times New Roman" w:hAnsi="Trebuchet MS" w:cs="Times New Roman"/>
          <w:sz w:val="20"/>
          <w:szCs w:val="20"/>
          <w:lang w:eastAsia="it-IT"/>
        </w:rPr>
      </w:pPr>
    </w:p>
    <w:p w:rsidR="0061216A" w:rsidRPr="00B76F64" w:rsidRDefault="0061216A" w:rsidP="00920A3E">
      <w:pPr>
        <w:pStyle w:val="Paragrafoelenco"/>
        <w:numPr>
          <w:ilvl w:val="0"/>
          <w:numId w:val="1"/>
        </w:num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di aver subito le seguenti sentenze definitive di condanna passate in giudicato, ovvero le seguenti sentenze di applicazione della pena su richiesta ai sensi dell'art. 444 C.P.P. (indicare tutte le sentenze iscritte sul casellario giudiziale anagrafico storico ed anche quelle per cui sia stato concesso il beneficio della non menzione):</w:t>
      </w:r>
      <w:r w:rsidR="00920A3E" w:rsidRPr="00B76F64">
        <w:rPr>
          <w:rFonts w:ascii="Trebuchet MS" w:eastAsia="Times New Roman" w:hAnsi="Trebuchet MS" w:cs="Times New Roman"/>
          <w:sz w:val="20"/>
          <w:szCs w:val="20"/>
          <w:lang w:eastAsia="it-IT"/>
        </w:rPr>
        <w:t>……</w:t>
      </w: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p>
    <w:p w:rsidR="0061216A" w:rsidRPr="00B76F64" w:rsidRDefault="0061216A" w:rsidP="00920A3E">
      <w:pPr>
        <w:pStyle w:val="Paragrafoelenco"/>
        <w:numPr>
          <w:ilvl w:val="0"/>
          <w:numId w:val="1"/>
        </w:num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920A3E" w:rsidRPr="00B76F64" w:rsidRDefault="00920A3E" w:rsidP="00920A3E">
      <w:pPr>
        <w:pStyle w:val="Paragrafoelenco"/>
        <w:rPr>
          <w:rFonts w:ascii="Trebuchet MS" w:eastAsia="Times New Roman" w:hAnsi="Trebuchet MS" w:cs="Times New Roman"/>
          <w:sz w:val="20"/>
          <w:szCs w:val="20"/>
          <w:lang w:eastAsia="it-IT"/>
        </w:rPr>
      </w:pPr>
    </w:p>
    <w:p w:rsidR="0061216A" w:rsidRPr="00B76F64" w:rsidRDefault="0061216A" w:rsidP="0061216A">
      <w:pPr>
        <w:pStyle w:val="Paragrafoelenco"/>
        <w:numPr>
          <w:ilvl w:val="0"/>
          <w:numId w:val="1"/>
        </w:num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che nei propri confronti non sono state emesse sentenze ancorché non definitive relative a reati che precludono la partecipazione alle gare di appalto</w:t>
      </w:r>
      <w:r w:rsidR="00920A3E" w:rsidRPr="00B76F64">
        <w:rPr>
          <w:rFonts w:ascii="Trebuchet MS" w:eastAsia="Times New Roman" w:hAnsi="Trebuchet MS" w:cs="Times New Roman"/>
          <w:sz w:val="20"/>
          <w:szCs w:val="20"/>
          <w:lang w:eastAsia="it-IT"/>
        </w:rPr>
        <w:t xml:space="preserve"> </w:t>
      </w:r>
      <w:r w:rsidRPr="00B76F64">
        <w:rPr>
          <w:rFonts w:ascii="Trebuchet MS" w:eastAsia="Times New Roman" w:hAnsi="Trebuchet MS" w:cs="Times New Roman"/>
          <w:sz w:val="20"/>
          <w:szCs w:val="20"/>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Letta e confermata la propria dichiarazione, il dichiarante la sottoscrive.</w:t>
      </w: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Data, __________</w:t>
      </w: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 xml:space="preserve">Firma per esteso del dichiarante </w:t>
      </w: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sz w:val="20"/>
          <w:szCs w:val="20"/>
          <w:lang w:eastAsia="it-IT"/>
        </w:rPr>
        <w:t>_____________________</w:t>
      </w:r>
    </w:p>
    <w:p w:rsidR="0061216A" w:rsidRPr="00B76F64" w:rsidRDefault="0061216A" w:rsidP="0061216A">
      <w:pPr>
        <w:spacing w:after="0" w:line="240" w:lineRule="auto"/>
        <w:jc w:val="both"/>
        <w:rPr>
          <w:rFonts w:ascii="Trebuchet MS" w:eastAsia="Times New Roman" w:hAnsi="Trebuchet MS" w:cs="Times New Roman"/>
          <w:sz w:val="20"/>
          <w:szCs w:val="20"/>
          <w:lang w:eastAsia="it-IT"/>
        </w:rPr>
      </w:pPr>
    </w:p>
    <w:p w:rsidR="0061216A" w:rsidRPr="00FC709D" w:rsidRDefault="0061216A" w:rsidP="00FC709D">
      <w:pPr>
        <w:spacing w:after="0" w:line="240" w:lineRule="auto"/>
        <w:jc w:val="both"/>
        <w:rPr>
          <w:rFonts w:ascii="Trebuchet MS" w:eastAsia="Times New Roman" w:hAnsi="Trebuchet MS" w:cs="Times New Roman"/>
          <w:sz w:val="20"/>
          <w:szCs w:val="20"/>
          <w:lang w:eastAsia="it-IT"/>
        </w:rPr>
      </w:pPr>
      <w:r w:rsidRPr="00B76F64">
        <w:rPr>
          <w:rFonts w:ascii="Trebuchet MS" w:eastAsia="Times New Roman" w:hAnsi="Trebuchet MS" w:cs="Times New Roman"/>
          <w:b/>
          <w:bCs/>
          <w:sz w:val="20"/>
          <w:szCs w:val="20"/>
          <w:lang w:eastAsia="it-IT"/>
        </w:rPr>
        <w:t>Avvertenza</w:t>
      </w:r>
      <w:r w:rsidRPr="00B76F64">
        <w:rPr>
          <w:rFonts w:ascii="Trebuchet MS" w:eastAsia="Times New Roman" w:hAnsi="Trebuchet MS" w:cs="Times New Roman"/>
          <w:sz w:val="20"/>
          <w:szCs w:val="20"/>
          <w:lang w:eastAsia="it-IT"/>
        </w:rPr>
        <w:t xml:space="preserve">: </w:t>
      </w:r>
      <w:r w:rsidRPr="00B76F64">
        <w:rPr>
          <w:rFonts w:ascii="Trebuchet MS" w:eastAsia="Times New Roman" w:hAnsi="Trebuchet MS" w:cs="Times New Roman"/>
          <w:b/>
          <w:bCs/>
          <w:sz w:val="20"/>
          <w:szCs w:val="20"/>
          <w:lang w:eastAsia="it-IT"/>
        </w:rPr>
        <w:t>Allegare la fotocopia di un documento di riconoscimento, in corso di validità, del sottoscrittore</w:t>
      </w:r>
    </w:p>
    <w:p w:rsidR="001D4093" w:rsidRPr="00B76F64" w:rsidRDefault="001D4093"/>
    <w:sectPr w:rsidR="001D4093" w:rsidRPr="00B76F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50BC"/>
    <w:multiLevelType w:val="hybridMultilevel"/>
    <w:tmpl w:val="FEB8A230"/>
    <w:lvl w:ilvl="0" w:tplc="3E7A206A">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6A"/>
    <w:rsid w:val="001D4093"/>
    <w:rsid w:val="004C53E6"/>
    <w:rsid w:val="00563D58"/>
    <w:rsid w:val="0061216A"/>
    <w:rsid w:val="00756E1E"/>
    <w:rsid w:val="00920A3E"/>
    <w:rsid w:val="00B76F64"/>
    <w:rsid w:val="00C137AA"/>
    <w:rsid w:val="00CE39A5"/>
    <w:rsid w:val="00E862AE"/>
    <w:rsid w:val="00FC7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21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20A3E"/>
    <w:pPr>
      <w:ind w:left="720"/>
      <w:contextualSpacing/>
    </w:pPr>
  </w:style>
  <w:style w:type="paragraph" w:styleId="Testofumetto">
    <w:name w:val="Balloon Text"/>
    <w:basedOn w:val="Normale"/>
    <w:link w:val="TestofumettoCarattere"/>
    <w:uiPriority w:val="99"/>
    <w:semiHidden/>
    <w:unhideWhenUsed/>
    <w:rsid w:val="00B76F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6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21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20A3E"/>
    <w:pPr>
      <w:ind w:left="720"/>
      <w:contextualSpacing/>
    </w:pPr>
  </w:style>
  <w:style w:type="paragraph" w:styleId="Testofumetto">
    <w:name w:val="Balloon Text"/>
    <w:basedOn w:val="Normale"/>
    <w:link w:val="TestofumettoCarattere"/>
    <w:uiPriority w:val="99"/>
    <w:semiHidden/>
    <w:unhideWhenUsed/>
    <w:rsid w:val="00B76F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6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943</Words>
  <Characters>5379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molinari</dc:creator>
  <cp:lastModifiedBy>debenedictis</cp:lastModifiedBy>
  <cp:revision>13</cp:revision>
  <cp:lastPrinted>2016-06-09T09:05:00Z</cp:lastPrinted>
  <dcterms:created xsi:type="dcterms:W3CDTF">2016-06-09T08:09:00Z</dcterms:created>
  <dcterms:modified xsi:type="dcterms:W3CDTF">2017-06-14T07:51:00Z</dcterms:modified>
</cp:coreProperties>
</file>