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BB" w:rsidRDefault="00FC2741" w:rsidP="0056243E">
      <w:pPr>
        <w:spacing w:after="0" w:line="240" w:lineRule="auto"/>
        <w:rPr>
          <w:rFonts w:ascii="Fedra Sans Std Demi" w:hAnsi="Fedra Sans Std Demi" w:cs="Calibri"/>
          <w:noProof/>
          <w:color w:val="071D49"/>
          <w:szCs w:val="24"/>
          <w:lang w:eastAsia="it-IT"/>
        </w:rPr>
      </w:pPr>
      <w:bookmarkStart w:id="0" w:name="_GoBack"/>
      <w:bookmarkEnd w:id="0"/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inline distT="0" distB="0" distL="0" distR="0">
            <wp:extent cx="5841014" cy="709873"/>
            <wp:effectExtent l="0" t="0" r="7336" b="0"/>
            <wp:docPr id="20" name="Immagine 6" descr="C:\Users\cep0102\AppData\Local\Temp\serieBa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ep0102\AppData\Local\Temp\serieBar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812" cy="711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6BB" w:rsidRDefault="008926BB" w:rsidP="0056243E">
      <w:pPr>
        <w:spacing w:after="0" w:line="240" w:lineRule="auto"/>
        <w:rPr>
          <w:rFonts w:ascii="Fedra Sans Std Demi" w:hAnsi="Fedra Sans Std Demi" w:cs="Calibri"/>
          <w:noProof/>
          <w:color w:val="071D49"/>
          <w:szCs w:val="24"/>
          <w:lang w:eastAsia="it-IT"/>
        </w:rPr>
      </w:pP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t xml:space="preserve">                                               </w:t>
      </w:r>
      <w:r w:rsidRPr="008926BB"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inline distT="0" distB="0" distL="0" distR="0">
            <wp:extent cx="1821520" cy="914400"/>
            <wp:effectExtent l="19050" t="0" r="7280" b="0"/>
            <wp:docPr id="1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t xml:space="preserve">    </w:t>
      </w:r>
    </w:p>
    <w:p w:rsidR="008926BB" w:rsidRDefault="008926BB" w:rsidP="0056243E">
      <w:pPr>
        <w:spacing w:after="0" w:line="240" w:lineRule="auto"/>
        <w:rPr>
          <w:rFonts w:ascii="Fedra Sans Std Demi" w:hAnsi="Fedra Sans Std Demi" w:cs="Calibri"/>
          <w:noProof/>
          <w:color w:val="071D49"/>
          <w:szCs w:val="24"/>
          <w:lang w:eastAsia="it-IT"/>
        </w:rPr>
      </w:pPr>
    </w:p>
    <w:p w:rsidR="00965F34" w:rsidRDefault="00A96AC3" w:rsidP="0056243E">
      <w:pPr>
        <w:spacing w:after="0" w:line="240" w:lineRule="auto"/>
        <w:rPr>
          <w:rFonts w:ascii="Fedra Sans Std Demi" w:hAnsi="Fedra Sans Std Demi" w:cs="Calibri"/>
          <w:color w:val="071D49"/>
          <w:szCs w:val="24"/>
        </w:rPr>
      </w:pP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t xml:space="preserve">  </w:t>
      </w:r>
      <w:r>
        <w:rPr>
          <w:rFonts w:ascii="Calibri" w:hAnsi="Calibri" w:cs="Calibri"/>
          <w:noProof/>
          <w:lang w:eastAsia="it-IT"/>
        </w:rPr>
        <w:t xml:space="preserve">                                </w:t>
      </w:r>
    </w:p>
    <w:p w:rsidR="00CF7CC9" w:rsidRPr="00B92E0A" w:rsidRDefault="002C5D2F" w:rsidP="0056243E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Fedra Sans Std Demi" w:hAnsi="Fedra Sans Std Demi" w:cs="Calibri"/>
          <w:color w:val="008EDF"/>
          <w:sz w:val="28"/>
          <w:szCs w:val="28"/>
          <w:u w:val="single"/>
        </w:rPr>
        <w:t>Resoconto</w:t>
      </w:r>
      <w:r w:rsidR="00B92E0A" w:rsidRPr="00B92E0A">
        <w:rPr>
          <w:rFonts w:ascii="Fedra Sans Std Demi" w:hAnsi="Fedra Sans Std Demi" w:cs="Calibri"/>
          <w:color w:val="008EDF"/>
          <w:sz w:val="28"/>
          <w:szCs w:val="28"/>
          <w:u w:val="single"/>
        </w:rPr>
        <w:t xml:space="preserve"> </w:t>
      </w:r>
      <w:r w:rsidR="00CF7CC9" w:rsidRPr="00B92E0A">
        <w:rPr>
          <w:rFonts w:ascii="Fedra Sans Std Demi" w:hAnsi="Fedra Sans Std Demi" w:cs="Calibri"/>
          <w:color w:val="008EDF"/>
          <w:sz w:val="28"/>
          <w:szCs w:val="28"/>
          <w:u w:val="single"/>
        </w:rPr>
        <w:t>stampa</w:t>
      </w:r>
    </w:p>
    <w:p w:rsidR="00CF7CC9" w:rsidRPr="00CF7CC9" w:rsidRDefault="00CF7CC9" w:rsidP="0056243E">
      <w:pPr>
        <w:pStyle w:val="Default"/>
        <w:rPr>
          <w:rFonts w:ascii="Fedra Sans Std Demi" w:hAnsi="Fedra Sans Std Demi" w:cs="Calibri"/>
          <w:color w:val="008EDF"/>
        </w:rPr>
      </w:pPr>
    </w:p>
    <w:p w:rsidR="00A67BE5" w:rsidRDefault="00A67BE5" w:rsidP="0056243E">
      <w:pPr>
        <w:spacing w:after="0" w:line="240" w:lineRule="auto"/>
        <w:jc w:val="center"/>
        <w:rPr>
          <w:b/>
          <w:sz w:val="32"/>
          <w:szCs w:val="32"/>
        </w:rPr>
      </w:pPr>
      <w:r w:rsidRPr="00582BF0">
        <w:rPr>
          <w:b/>
          <w:sz w:val="32"/>
          <w:szCs w:val="32"/>
        </w:rPr>
        <w:t xml:space="preserve">#SISPRINT IN TOUR </w:t>
      </w:r>
    </w:p>
    <w:p w:rsidR="00B92E0A" w:rsidRPr="00B92E0A" w:rsidRDefault="00B92E0A" w:rsidP="0056243E">
      <w:pPr>
        <w:spacing w:after="0" w:line="240" w:lineRule="auto"/>
        <w:jc w:val="center"/>
        <w:rPr>
          <w:b/>
          <w:sz w:val="32"/>
          <w:szCs w:val="32"/>
        </w:rPr>
      </w:pPr>
    </w:p>
    <w:p w:rsidR="002F1684" w:rsidRPr="002F1684" w:rsidRDefault="00691E46" w:rsidP="00691E46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Il report </w:t>
      </w:r>
      <w:proofErr w:type="spellStart"/>
      <w:r>
        <w:rPr>
          <w:b/>
          <w:sz w:val="36"/>
          <w:szCs w:val="36"/>
        </w:rPr>
        <w:t>Sisprint</w:t>
      </w:r>
      <w:proofErr w:type="spellEnd"/>
      <w:r>
        <w:rPr>
          <w:b/>
          <w:sz w:val="36"/>
          <w:szCs w:val="36"/>
        </w:rPr>
        <w:t xml:space="preserve"> sulla Puglia: </w:t>
      </w:r>
      <w:r w:rsidR="00100BC9">
        <w:rPr>
          <w:b/>
          <w:sz w:val="36"/>
          <w:szCs w:val="36"/>
        </w:rPr>
        <w:t>fotografia di un</w:t>
      </w:r>
      <w:r>
        <w:rPr>
          <w:b/>
          <w:sz w:val="36"/>
          <w:szCs w:val="36"/>
        </w:rPr>
        <w:t xml:space="preserve"> territorio per programmare lo sviluppo.</w:t>
      </w:r>
    </w:p>
    <w:p w:rsidR="002C5D2F" w:rsidRDefault="002C5D2F" w:rsidP="0056243E">
      <w:pPr>
        <w:spacing w:after="0" w:line="240" w:lineRule="auto"/>
        <w:jc w:val="both"/>
        <w:rPr>
          <w:sz w:val="24"/>
          <w:szCs w:val="24"/>
        </w:rPr>
      </w:pPr>
    </w:p>
    <w:p w:rsidR="002C5D2F" w:rsidRPr="002C5D2F" w:rsidRDefault="002C5D2F" w:rsidP="002C5D2F">
      <w:pPr>
        <w:spacing w:after="0" w:line="240" w:lineRule="auto"/>
        <w:jc w:val="both"/>
        <w:rPr>
          <w:i/>
          <w:sz w:val="24"/>
          <w:szCs w:val="24"/>
        </w:rPr>
      </w:pPr>
      <w:r w:rsidRPr="002C5D2F">
        <w:rPr>
          <w:i/>
          <w:sz w:val="24"/>
          <w:szCs w:val="24"/>
        </w:rPr>
        <w:t>Le attività connesse alla produzione di servizi incidono per più del 75% sulla ricchezza complessivamente prodotta in regione</w:t>
      </w:r>
      <w:r>
        <w:rPr>
          <w:i/>
          <w:sz w:val="24"/>
          <w:szCs w:val="24"/>
        </w:rPr>
        <w:t xml:space="preserve">; </w:t>
      </w:r>
      <w:r w:rsidRPr="002C5D2F">
        <w:rPr>
          <w:i/>
          <w:sz w:val="24"/>
          <w:szCs w:val="24"/>
        </w:rPr>
        <w:t>ricettività e ristorazione stanno tirando la volata all'affermazione del turismo anche internazionale: il numero di presenze turistiche è cresciuto dal 2012 al 2016 dell’8,6%, mo</w:t>
      </w:r>
      <w:r>
        <w:rPr>
          <w:i/>
          <w:sz w:val="24"/>
          <w:szCs w:val="24"/>
        </w:rPr>
        <w:t>lto di più che in Italia (5,8%)</w:t>
      </w:r>
      <w:r w:rsidR="0077001D">
        <w:rPr>
          <w:i/>
          <w:sz w:val="24"/>
          <w:szCs w:val="24"/>
        </w:rPr>
        <w:t>. L</w:t>
      </w:r>
      <w:r w:rsidR="0077001D" w:rsidRPr="0077001D">
        <w:rPr>
          <w:i/>
          <w:sz w:val="24"/>
          <w:szCs w:val="24"/>
        </w:rPr>
        <w:t>e società di capitale sono cresciute del</w:t>
      </w:r>
      <w:r w:rsidR="0077001D">
        <w:rPr>
          <w:i/>
          <w:sz w:val="24"/>
          <w:szCs w:val="24"/>
        </w:rPr>
        <w:t xml:space="preserve"> 24% nel giro di un quinquennio.</w:t>
      </w:r>
    </w:p>
    <w:p w:rsidR="00B92E0A" w:rsidRPr="002C5D2F" w:rsidRDefault="00B92E0A" w:rsidP="0056243E">
      <w:pPr>
        <w:spacing w:after="0" w:line="240" w:lineRule="auto"/>
        <w:jc w:val="both"/>
        <w:rPr>
          <w:i/>
          <w:sz w:val="32"/>
          <w:szCs w:val="32"/>
        </w:rPr>
      </w:pPr>
    </w:p>
    <w:p w:rsidR="00A34BBA" w:rsidRPr="00641DC3" w:rsidRDefault="00DF33B0" w:rsidP="00641DC3">
      <w:pPr>
        <w:spacing w:after="0" w:line="240" w:lineRule="auto"/>
        <w:jc w:val="both"/>
        <w:rPr>
          <w:sz w:val="24"/>
          <w:szCs w:val="24"/>
        </w:rPr>
      </w:pPr>
      <w:r w:rsidRPr="00641DC3">
        <w:rPr>
          <w:sz w:val="24"/>
          <w:szCs w:val="24"/>
        </w:rPr>
        <w:t>Il sistema socio-economico pugliese ha risentito profondamente della crisi internazionale, in linea con il resto della Penisola</w:t>
      </w:r>
      <w:r w:rsidR="00A34BBA" w:rsidRPr="00641DC3">
        <w:rPr>
          <w:sz w:val="24"/>
          <w:szCs w:val="24"/>
        </w:rPr>
        <w:t>. M</w:t>
      </w:r>
      <w:r w:rsidRPr="00641DC3">
        <w:rPr>
          <w:sz w:val="24"/>
          <w:szCs w:val="24"/>
        </w:rPr>
        <w:t>a</w:t>
      </w:r>
      <w:r w:rsidR="002C5D2F">
        <w:rPr>
          <w:sz w:val="24"/>
          <w:szCs w:val="24"/>
        </w:rPr>
        <w:t>,</w:t>
      </w:r>
      <w:r w:rsidRPr="00641DC3">
        <w:rPr>
          <w:sz w:val="24"/>
          <w:szCs w:val="24"/>
        </w:rPr>
        <w:t xml:space="preserve"> nonostante le  crescenti difficoltà</w:t>
      </w:r>
      <w:r w:rsidR="002C5D2F">
        <w:rPr>
          <w:sz w:val="24"/>
          <w:szCs w:val="24"/>
        </w:rPr>
        <w:t>,</w:t>
      </w:r>
      <w:r w:rsidR="00A34BBA" w:rsidRPr="00641DC3">
        <w:rPr>
          <w:sz w:val="24"/>
          <w:szCs w:val="24"/>
        </w:rPr>
        <w:t xml:space="preserve"> continua a esibire una storica propensione ai mercati esteri, con un export che supera gli otto milioni di euro, </w:t>
      </w:r>
      <w:r w:rsidR="004861AB" w:rsidRPr="00641DC3">
        <w:rPr>
          <w:sz w:val="24"/>
          <w:szCs w:val="24"/>
        </w:rPr>
        <w:t>"</w:t>
      </w:r>
      <w:r w:rsidR="00A34BBA" w:rsidRPr="00641DC3">
        <w:rPr>
          <w:sz w:val="24"/>
          <w:szCs w:val="24"/>
        </w:rPr>
        <w:t xml:space="preserve">un dato ambivalente ma positivo perché non distante da quello del periodo d'oro dell'Ilva di Taranto. E che </w:t>
      </w:r>
      <w:r w:rsidR="0015769D" w:rsidRPr="00641DC3">
        <w:rPr>
          <w:sz w:val="24"/>
          <w:szCs w:val="24"/>
        </w:rPr>
        <w:t xml:space="preserve">si inquadra nella strutturale debolezza del </w:t>
      </w:r>
      <w:r w:rsidR="00A34BBA" w:rsidRPr="00641DC3">
        <w:rPr>
          <w:sz w:val="24"/>
          <w:szCs w:val="24"/>
        </w:rPr>
        <w:t>13%, che è la quota di</w:t>
      </w:r>
      <w:r w:rsidR="002C5D2F">
        <w:rPr>
          <w:sz w:val="24"/>
          <w:szCs w:val="24"/>
        </w:rPr>
        <w:t xml:space="preserve"> </w:t>
      </w:r>
      <w:r w:rsidR="00A34BBA" w:rsidRPr="00641DC3">
        <w:rPr>
          <w:sz w:val="24"/>
          <w:szCs w:val="24"/>
        </w:rPr>
        <w:t>export del Mezzogiorno sul totale nazionale</w:t>
      </w:r>
      <w:r w:rsidR="0015769D" w:rsidRPr="00641DC3">
        <w:rPr>
          <w:sz w:val="24"/>
          <w:szCs w:val="24"/>
        </w:rPr>
        <w:t xml:space="preserve"> </w:t>
      </w:r>
      <w:r w:rsidR="00A34BBA" w:rsidRPr="00641DC3">
        <w:rPr>
          <w:sz w:val="24"/>
          <w:szCs w:val="24"/>
        </w:rPr>
        <w:t xml:space="preserve">". </w:t>
      </w:r>
    </w:p>
    <w:p w:rsidR="0015769D" w:rsidRPr="00641DC3" w:rsidRDefault="00A34BBA" w:rsidP="00641DC3">
      <w:pPr>
        <w:spacing w:after="0" w:line="240" w:lineRule="auto"/>
        <w:jc w:val="both"/>
        <w:rPr>
          <w:sz w:val="24"/>
          <w:szCs w:val="24"/>
        </w:rPr>
      </w:pPr>
      <w:r w:rsidRPr="00641DC3">
        <w:rPr>
          <w:sz w:val="24"/>
          <w:szCs w:val="24"/>
        </w:rPr>
        <w:t>Lo ha evidenziato Pas</w:t>
      </w:r>
      <w:r w:rsidR="0015769D" w:rsidRPr="00641DC3">
        <w:rPr>
          <w:sz w:val="24"/>
          <w:szCs w:val="24"/>
        </w:rPr>
        <w:t>quale Orlando, dirigente della R</w:t>
      </w:r>
      <w:r w:rsidRPr="00641DC3">
        <w:rPr>
          <w:sz w:val="24"/>
          <w:szCs w:val="24"/>
        </w:rPr>
        <w:t xml:space="preserve">egione Puglia e componente dell'Autorità di Gestione </w:t>
      </w:r>
      <w:r w:rsidR="0015769D" w:rsidRPr="00641DC3">
        <w:rPr>
          <w:sz w:val="24"/>
          <w:szCs w:val="24"/>
        </w:rPr>
        <w:t xml:space="preserve"> del Por Puglia 2014-2020, commentando i dati del Report semestrale dell'Agenzia per la Coesione territoriale e Unioncamere nazionale dedicato alla Puglia.</w:t>
      </w:r>
    </w:p>
    <w:p w:rsidR="00A34BBA" w:rsidRPr="00641DC3" w:rsidRDefault="0015769D" w:rsidP="00641DC3">
      <w:pPr>
        <w:spacing w:after="0" w:line="240" w:lineRule="auto"/>
        <w:jc w:val="both"/>
        <w:rPr>
          <w:sz w:val="24"/>
          <w:szCs w:val="24"/>
        </w:rPr>
      </w:pPr>
      <w:r w:rsidRPr="00641DC3">
        <w:rPr>
          <w:sz w:val="24"/>
          <w:szCs w:val="24"/>
        </w:rPr>
        <w:t xml:space="preserve">Il report completo è stato presentato </w:t>
      </w:r>
      <w:r w:rsidR="00D402BE" w:rsidRPr="00641DC3">
        <w:rPr>
          <w:sz w:val="24"/>
          <w:szCs w:val="24"/>
        </w:rPr>
        <w:t xml:space="preserve">questa mattina </w:t>
      </w:r>
      <w:r w:rsidRPr="00641DC3">
        <w:rPr>
          <w:sz w:val="24"/>
          <w:szCs w:val="24"/>
        </w:rPr>
        <w:t xml:space="preserve">alla Camera di Commercio di Bari nella tappa pugliese del progetto #SISPRINT IN TOUR. Si tratta di una delle azioni previste nell’ambito del progetto SISPRINT, Sistema Integrato di Supporto alla Progettazione degli Interventi Territoriali, finanziato dal PON </w:t>
      </w:r>
      <w:proofErr w:type="spellStart"/>
      <w:r w:rsidRPr="00641DC3">
        <w:rPr>
          <w:sz w:val="24"/>
          <w:szCs w:val="24"/>
        </w:rPr>
        <w:t>Governance</w:t>
      </w:r>
      <w:proofErr w:type="spellEnd"/>
      <w:r w:rsidRPr="00641DC3">
        <w:rPr>
          <w:sz w:val="24"/>
          <w:szCs w:val="24"/>
        </w:rPr>
        <w:t xml:space="preserve"> e Capacità Istituzionale 2014-2020, di cui Unioncamere è il soggetto beneficiario.</w:t>
      </w:r>
      <w:r w:rsidR="004861AB" w:rsidRPr="00641DC3">
        <w:rPr>
          <w:sz w:val="24"/>
          <w:szCs w:val="24"/>
        </w:rPr>
        <w:t xml:space="preserve"> </w:t>
      </w:r>
      <w:r w:rsidR="00866CE5">
        <w:rPr>
          <w:sz w:val="24"/>
          <w:szCs w:val="24"/>
        </w:rPr>
        <w:t>"</w:t>
      </w:r>
      <w:r w:rsidR="004861AB" w:rsidRPr="00641DC3">
        <w:rPr>
          <w:sz w:val="24"/>
          <w:szCs w:val="24"/>
        </w:rPr>
        <w:t>Un progetto che nasce per valorizzare, integrare e analizzare dati a supporto delle politiche di sviluppo; ascoltare le esigenze delle imprese e orientare le risposte delle PA; supportare una progettualità qualificata</w:t>
      </w:r>
      <w:r w:rsidR="00866CE5">
        <w:rPr>
          <w:sz w:val="24"/>
          <w:szCs w:val="24"/>
        </w:rPr>
        <w:t>"</w:t>
      </w:r>
      <w:r w:rsidR="00641DC3" w:rsidRPr="00641DC3">
        <w:rPr>
          <w:sz w:val="24"/>
          <w:szCs w:val="24"/>
        </w:rPr>
        <w:t xml:space="preserve">, ha spiegato Francesca Petri, referente </w:t>
      </w:r>
      <w:r w:rsidR="00866CE5">
        <w:rPr>
          <w:sz w:val="24"/>
          <w:szCs w:val="24"/>
        </w:rPr>
        <w:t xml:space="preserve">SISPRINT </w:t>
      </w:r>
      <w:r w:rsidR="00641DC3" w:rsidRPr="00641DC3">
        <w:rPr>
          <w:sz w:val="24"/>
          <w:szCs w:val="24"/>
        </w:rPr>
        <w:t xml:space="preserve">per la Puglia. </w:t>
      </w:r>
    </w:p>
    <w:p w:rsidR="00866CE5" w:rsidRDefault="00866CE5" w:rsidP="00641DC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Angela </w:t>
      </w:r>
      <w:proofErr w:type="spellStart"/>
      <w:r>
        <w:rPr>
          <w:sz w:val="24"/>
          <w:szCs w:val="24"/>
        </w:rPr>
        <w:t>Partipilo</w:t>
      </w:r>
      <w:proofErr w:type="spellEnd"/>
      <w:r>
        <w:rPr>
          <w:sz w:val="24"/>
          <w:szCs w:val="24"/>
        </w:rPr>
        <w:t xml:space="preserve">, segretario generale della Camera di Commercio di Bari, </w:t>
      </w:r>
      <w:r w:rsidR="009A3E89">
        <w:rPr>
          <w:sz w:val="24"/>
          <w:szCs w:val="24"/>
        </w:rPr>
        <w:t xml:space="preserve">ha insistito </w:t>
      </w:r>
      <w:r>
        <w:rPr>
          <w:sz w:val="24"/>
          <w:szCs w:val="24"/>
        </w:rPr>
        <w:t>sulla necessità di una più efficiente programmazione delle</w:t>
      </w:r>
      <w:r w:rsidRPr="00641DC3">
        <w:rPr>
          <w:sz w:val="24"/>
          <w:szCs w:val="24"/>
        </w:rPr>
        <w:t xml:space="preserve"> politiche di supporto alle imprese</w:t>
      </w:r>
      <w:r w:rsidR="002C5D2F">
        <w:rPr>
          <w:sz w:val="24"/>
          <w:szCs w:val="24"/>
        </w:rPr>
        <w:t xml:space="preserve">. </w:t>
      </w:r>
      <w:r>
        <w:rPr>
          <w:sz w:val="24"/>
          <w:szCs w:val="24"/>
        </w:rPr>
        <w:t>"</w:t>
      </w:r>
      <w:r w:rsidRPr="00641DC3">
        <w:rPr>
          <w:sz w:val="24"/>
          <w:szCs w:val="24"/>
        </w:rPr>
        <w:t>Le analisi si basano sulla valorizzazione del patrimonio di dati del Registro delle imprese delle Camere di commercio e di altre fonti camerali, opportunamente integrato con informazioni e fonti statistiche di cui dispone l’Agenzia per la Coesione Territoriale. Il report</w:t>
      </w:r>
      <w:r>
        <w:rPr>
          <w:sz w:val="24"/>
          <w:szCs w:val="24"/>
        </w:rPr>
        <w:t>, assai valido,</w:t>
      </w:r>
      <w:r w:rsidRPr="00641D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ha aggiunto - </w:t>
      </w:r>
      <w:r w:rsidRPr="00641DC3">
        <w:rPr>
          <w:sz w:val="24"/>
          <w:szCs w:val="24"/>
        </w:rPr>
        <w:t>dovrebbe essere portato a conoscenza non solo a livello locale, ma anche nazionale</w:t>
      </w:r>
      <w:r>
        <w:rPr>
          <w:sz w:val="24"/>
          <w:szCs w:val="24"/>
        </w:rPr>
        <w:t xml:space="preserve"> e governativo.</w:t>
      </w:r>
      <w:r w:rsidR="008526DD">
        <w:rPr>
          <w:sz w:val="24"/>
          <w:szCs w:val="24"/>
        </w:rPr>
        <w:t xml:space="preserve"> Perché </w:t>
      </w:r>
      <w:r w:rsidRPr="00641DC3">
        <w:rPr>
          <w:sz w:val="24"/>
          <w:szCs w:val="24"/>
        </w:rPr>
        <w:t>si continuano a fare leggi che invece di semplificare la vita di imprese e cittadini rendono più complicato il rapporto con la pubblica amministrazione, inibendo l</w:t>
      </w:r>
      <w:r>
        <w:rPr>
          <w:sz w:val="24"/>
          <w:szCs w:val="24"/>
        </w:rPr>
        <w:t>'iniziativa imprenditoriale".</w:t>
      </w:r>
    </w:p>
    <w:p w:rsidR="00866CE5" w:rsidRDefault="0015769D" w:rsidP="00866CE5">
      <w:pPr>
        <w:spacing w:after="0" w:line="240" w:lineRule="auto"/>
        <w:jc w:val="both"/>
        <w:rPr>
          <w:sz w:val="24"/>
          <w:szCs w:val="24"/>
        </w:rPr>
      </w:pPr>
      <w:r w:rsidRPr="00641DC3">
        <w:rPr>
          <w:sz w:val="24"/>
          <w:szCs w:val="24"/>
        </w:rPr>
        <w:t>Pasquale Orlando</w:t>
      </w:r>
      <w:r w:rsidR="00641DC3" w:rsidRPr="00641DC3">
        <w:rPr>
          <w:sz w:val="24"/>
          <w:szCs w:val="24"/>
        </w:rPr>
        <w:t xml:space="preserve"> </w:t>
      </w:r>
      <w:r w:rsidR="00627275" w:rsidRPr="00641DC3">
        <w:rPr>
          <w:sz w:val="24"/>
          <w:szCs w:val="24"/>
        </w:rPr>
        <w:t>ha parlato del piano di investimenti del Por regionale dal 2015 ad oggi</w:t>
      </w:r>
      <w:r w:rsidR="002C5D2F">
        <w:rPr>
          <w:sz w:val="24"/>
          <w:szCs w:val="24"/>
        </w:rPr>
        <w:t>,</w:t>
      </w:r>
      <w:r w:rsidR="00627275" w:rsidRPr="00641DC3">
        <w:rPr>
          <w:sz w:val="24"/>
          <w:szCs w:val="24"/>
        </w:rPr>
        <w:t xml:space="preserve"> pari a 3,2 miliardi di euro, di cui oltre 500 milioni per progetti di ricerca, su cui è stato disposto un contributo di 1,1 milioni di euro, destinatarie 7 mila imprese, per un piano occupazionale di 80mila unità in più</w:t>
      </w:r>
      <w:r w:rsidR="00641DC3" w:rsidRPr="00641DC3">
        <w:rPr>
          <w:sz w:val="24"/>
          <w:szCs w:val="24"/>
        </w:rPr>
        <w:t xml:space="preserve">. </w:t>
      </w:r>
      <w:r w:rsidR="008526DD">
        <w:rPr>
          <w:sz w:val="24"/>
          <w:szCs w:val="24"/>
        </w:rPr>
        <w:t>In quant</w:t>
      </w:r>
      <w:r w:rsidR="00641DC3" w:rsidRPr="00641DC3">
        <w:rPr>
          <w:sz w:val="24"/>
          <w:szCs w:val="24"/>
        </w:rPr>
        <w:t xml:space="preserve">o dirigente della Regione Puglia </w:t>
      </w:r>
      <w:r w:rsidRPr="00641DC3">
        <w:rPr>
          <w:sz w:val="24"/>
          <w:szCs w:val="24"/>
        </w:rPr>
        <w:t xml:space="preserve">fa parte degli stakeholder ai quali il sistema camerale con questa iniziativa intende </w:t>
      </w:r>
      <w:r w:rsidR="00D402BE" w:rsidRPr="00641DC3">
        <w:rPr>
          <w:sz w:val="24"/>
          <w:szCs w:val="24"/>
        </w:rPr>
        <w:t xml:space="preserve">rivolgersi per </w:t>
      </w:r>
      <w:r w:rsidRPr="00641DC3">
        <w:rPr>
          <w:sz w:val="24"/>
          <w:szCs w:val="24"/>
        </w:rPr>
        <w:t>offrire un set di informazioni sui temi coerent</w:t>
      </w:r>
      <w:r w:rsidR="00C15603" w:rsidRPr="00641DC3">
        <w:rPr>
          <w:sz w:val="24"/>
          <w:szCs w:val="24"/>
        </w:rPr>
        <w:t>i con l’Accordo di Partenariato</w:t>
      </w:r>
      <w:r w:rsidR="00D402BE" w:rsidRPr="00641DC3">
        <w:rPr>
          <w:sz w:val="24"/>
          <w:szCs w:val="24"/>
        </w:rPr>
        <w:t xml:space="preserve">. </w:t>
      </w:r>
    </w:p>
    <w:p w:rsidR="00866CE5" w:rsidRPr="00866CE5" w:rsidRDefault="00866CE5" w:rsidP="00866CE5">
      <w:pPr>
        <w:spacing w:after="0" w:line="240" w:lineRule="auto"/>
        <w:jc w:val="both"/>
        <w:rPr>
          <w:sz w:val="24"/>
          <w:szCs w:val="24"/>
        </w:rPr>
      </w:pPr>
      <w:r w:rsidRPr="00866CE5">
        <w:rPr>
          <w:sz w:val="24"/>
          <w:szCs w:val="24"/>
        </w:rPr>
        <w:t xml:space="preserve">E così leggendo il rapporto sulla Puglia scopriamo, come ha detto Alessandro Rinaldi, Responsabile dell'ufficio studi di </w:t>
      </w:r>
      <w:proofErr w:type="spellStart"/>
      <w:r w:rsidRPr="00866CE5">
        <w:rPr>
          <w:sz w:val="24"/>
          <w:szCs w:val="24"/>
        </w:rPr>
        <w:t>Si.Camera</w:t>
      </w:r>
      <w:proofErr w:type="spellEnd"/>
      <w:r w:rsidRPr="00866CE5">
        <w:rPr>
          <w:sz w:val="24"/>
          <w:szCs w:val="24"/>
        </w:rPr>
        <w:t xml:space="preserve">, che 1600 imprese pugliesi non esportano ma potrebbero farlo, se sostenute con politiche mirate;  che nella regione c'è una buona incidenza fra i beni esportati di prodotti high </w:t>
      </w:r>
      <w:proofErr w:type="spellStart"/>
      <w:r w:rsidRPr="00866CE5">
        <w:rPr>
          <w:sz w:val="24"/>
          <w:szCs w:val="24"/>
        </w:rPr>
        <w:t>tech</w:t>
      </w:r>
      <w:proofErr w:type="spellEnd"/>
      <w:r w:rsidRPr="00866CE5">
        <w:rPr>
          <w:sz w:val="24"/>
          <w:szCs w:val="24"/>
        </w:rPr>
        <w:t xml:space="preserve"> e agroalimentari; che  l'alimentare è il settore che fa le performance migliori, aumentando l'incidenza del suo export sul totale  economia di ben oltre 5 punti percentuali, dal 15,2% del 2012 al 20,6% del 2017; </w:t>
      </w:r>
      <w:r w:rsidR="002C5D2F">
        <w:rPr>
          <w:sz w:val="24"/>
          <w:szCs w:val="24"/>
        </w:rPr>
        <w:t>che i</w:t>
      </w:r>
      <w:r w:rsidRPr="00866CE5">
        <w:rPr>
          <w:sz w:val="24"/>
          <w:szCs w:val="24"/>
        </w:rPr>
        <w:t xml:space="preserve">l </w:t>
      </w:r>
      <w:proofErr w:type="spellStart"/>
      <w:r w:rsidRPr="00866CE5">
        <w:rPr>
          <w:sz w:val="24"/>
          <w:szCs w:val="24"/>
        </w:rPr>
        <w:t>pil</w:t>
      </w:r>
      <w:proofErr w:type="spellEnd"/>
      <w:r w:rsidRPr="00866CE5">
        <w:rPr>
          <w:sz w:val="24"/>
          <w:szCs w:val="24"/>
        </w:rPr>
        <w:t xml:space="preserve"> pugliese è trainato dal terziario e dal turismo: le attività connesse alla produzione di servizi incidono per più del 75% sulla ricchezza complessivamente prodotta in regione. Nel corso dell’ultimo quinquennio, infatti, il valore aggiunto generato dalle imprese del commercio è cresciuto del +2,3%, quello delle imprese di servizi del +0,5%; che ricettività e ristorazione stanno tirando la volata all'affermazione del turismo anche internazionale: il numero di presenze turistiche è cresciuto dal 2012 al 2016 dell’8,6%, molto di più che in Italia (5,8%).</w:t>
      </w:r>
    </w:p>
    <w:p w:rsidR="00866CE5" w:rsidRPr="00866CE5" w:rsidRDefault="00866CE5" w:rsidP="00866CE5">
      <w:pPr>
        <w:spacing w:after="0" w:line="240" w:lineRule="auto"/>
        <w:jc w:val="both"/>
        <w:rPr>
          <w:sz w:val="24"/>
          <w:szCs w:val="24"/>
        </w:rPr>
      </w:pPr>
      <w:r w:rsidRPr="00866CE5">
        <w:rPr>
          <w:sz w:val="24"/>
          <w:szCs w:val="24"/>
        </w:rPr>
        <w:t xml:space="preserve">E inoltre che a livello settoriale, agricoltura e industria sperimentano un processo di accentramento ed </w:t>
      </w:r>
      <w:proofErr w:type="spellStart"/>
      <w:r w:rsidRPr="00866CE5">
        <w:rPr>
          <w:sz w:val="24"/>
          <w:szCs w:val="24"/>
        </w:rPr>
        <w:t>efficientamento</w:t>
      </w:r>
      <w:proofErr w:type="spellEnd"/>
      <w:r w:rsidRPr="00866CE5">
        <w:rPr>
          <w:sz w:val="24"/>
          <w:szCs w:val="24"/>
        </w:rPr>
        <w:t xml:space="preserve"> all’interno del quale si riduce il numero delle imprese e il numero dei loro occupati, ma aumenta la competitività e il valore aggiunto prodotto; che le costruzioni, in Puglia come in Italia, stanno ancora attraversando una fase di riduzione di occupati, imprese e ricchezza prodotta; che in Puglia c'è un'elevata presenza di imprese femminili e giovanili; che le start up sono al di sotto della media nazionale (8,1  contro il 14,1 nazionale, ma con la provincia di Bari che con il 12,1 fa meglio di Sud e Isole); che le società di capitale sono cresciute del 24% nel giro di un quinquennio, e questo testimonia l'inspessimento del sistema imprenditoriale, che il nostro indice di vecchiaia più basso di ben otto punti percentuali rispetto alla media della Penisola.</w:t>
      </w:r>
    </w:p>
    <w:p w:rsidR="00866CE5" w:rsidRPr="00866CE5" w:rsidRDefault="00866CE5" w:rsidP="00866CE5">
      <w:pPr>
        <w:spacing w:after="0" w:line="240" w:lineRule="auto"/>
        <w:jc w:val="both"/>
        <w:rPr>
          <w:sz w:val="24"/>
          <w:szCs w:val="24"/>
        </w:rPr>
      </w:pPr>
      <w:r w:rsidRPr="00866CE5">
        <w:rPr>
          <w:sz w:val="24"/>
          <w:szCs w:val="24"/>
        </w:rPr>
        <w:t xml:space="preserve">Restano però zone buie. Un dato fra tutti: "il Pil per abitante (dato 2016) è meno di due terzi della media nazionale con corrispondenti criticità riscontrate nel locale mercato del lavoro: tasso di disoccupazione pari a 18,8%, Italia 11,2%; tasso di disoccupazione 15-24 anni 51,4%, Italia 34,7%)" ha evidenziato Luigi </w:t>
      </w:r>
      <w:proofErr w:type="spellStart"/>
      <w:r w:rsidRPr="00866CE5">
        <w:rPr>
          <w:sz w:val="24"/>
          <w:szCs w:val="24"/>
        </w:rPr>
        <w:t>Triggiani</w:t>
      </w:r>
      <w:proofErr w:type="spellEnd"/>
      <w:r w:rsidRPr="00866CE5">
        <w:rPr>
          <w:sz w:val="24"/>
          <w:szCs w:val="24"/>
        </w:rPr>
        <w:t xml:space="preserve">, segretario generale di Unioncamere Puglia. D'altronde la Puglia è al duecentunesimo posto fra le 276 regioni europee. </w:t>
      </w:r>
    </w:p>
    <w:p w:rsidR="00866CE5" w:rsidRDefault="00866CE5" w:rsidP="00866CE5">
      <w:pPr>
        <w:spacing w:after="0" w:line="240" w:lineRule="auto"/>
        <w:jc w:val="both"/>
        <w:rPr>
          <w:sz w:val="24"/>
          <w:szCs w:val="24"/>
        </w:rPr>
      </w:pPr>
      <w:r w:rsidRPr="00866CE5">
        <w:rPr>
          <w:sz w:val="24"/>
          <w:szCs w:val="24"/>
        </w:rPr>
        <w:lastRenderedPageBreak/>
        <w:t xml:space="preserve">Quindi ben vengano tutte le informazioni che possano valorizzare i tanti punti di forza della Puglia attraverso </w:t>
      </w:r>
      <w:r w:rsidR="002C5D2F">
        <w:rPr>
          <w:sz w:val="24"/>
          <w:szCs w:val="24"/>
        </w:rPr>
        <w:t>una programmazione dettagliata degli interventi.</w:t>
      </w:r>
    </w:p>
    <w:p w:rsidR="002C5D2F" w:rsidRDefault="002C5D2F" w:rsidP="00866CE5">
      <w:pPr>
        <w:spacing w:after="0" w:line="240" w:lineRule="auto"/>
        <w:jc w:val="both"/>
        <w:rPr>
          <w:sz w:val="24"/>
          <w:szCs w:val="24"/>
        </w:rPr>
      </w:pPr>
    </w:p>
    <w:p w:rsidR="002C5D2F" w:rsidRDefault="002C5D2F" w:rsidP="00866CE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l'ufficio stampa Chicca </w:t>
      </w:r>
      <w:proofErr w:type="spellStart"/>
      <w:r>
        <w:rPr>
          <w:sz w:val="24"/>
          <w:szCs w:val="24"/>
        </w:rPr>
        <w:t>Maralfa</w:t>
      </w:r>
      <w:proofErr w:type="spellEnd"/>
    </w:p>
    <w:p w:rsidR="002C5D2F" w:rsidRDefault="002C5D2F" w:rsidP="00866CE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080.2174236</w:t>
      </w:r>
    </w:p>
    <w:p w:rsidR="002C5D2F" w:rsidRDefault="002C5D2F" w:rsidP="00866CE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preghiera di diffusione</w:t>
      </w:r>
    </w:p>
    <w:p w:rsidR="002C5D2F" w:rsidRPr="00866CE5" w:rsidRDefault="002C5D2F" w:rsidP="00866CE5">
      <w:pPr>
        <w:spacing w:after="0" w:line="240" w:lineRule="auto"/>
        <w:jc w:val="both"/>
        <w:rPr>
          <w:sz w:val="24"/>
          <w:szCs w:val="24"/>
        </w:rPr>
      </w:pPr>
    </w:p>
    <w:p w:rsidR="00866CE5" w:rsidRPr="00866CE5" w:rsidRDefault="00866CE5" w:rsidP="00866CE5">
      <w:pPr>
        <w:spacing w:after="0" w:line="240" w:lineRule="auto"/>
        <w:jc w:val="both"/>
        <w:rPr>
          <w:sz w:val="24"/>
          <w:szCs w:val="24"/>
        </w:rPr>
      </w:pPr>
    </w:p>
    <w:p w:rsidR="00866CE5" w:rsidRDefault="00866CE5" w:rsidP="00641DC3">
      <w:pPr>
        <w:spacing w:after="0" w:line="240" w:lineRule="auto"/>
        <w:jc w:val="both"/>
        <w:rPr>
          <w:sz w:val="24"/>
          <w:szCs w:val="24"/>
        </w:rPr>
      </w:pPr>
    </w:p>
    <w:p w:rsidR="00C15603" w:rsidRPr="00641DC3" w:rsidRDefault="00C15603" w:rsidP="00641DC3">
      <w:pPr>
        <w:spacing w:after="0" w:line="240" w:lineRule="auto"/>
        <w:jc w:val="both"/>
        <w:rPr>
          <w:sz w:val="24"/>
          <w:szCs w:val="24"/>
        </w:rPr>
      </w:pPr>
    </w:p>
    <w:p w:rsidR="0015769D" w:rsidRPr="00641DC3" w:rsidRDefault="0015769D" w:rsidP="00641DC3">
      <w:pPr>
        <w:spacing w:after="0" w:line="240" w:lineRule="auto"/>
        <w:jc w:val="both"/>
        <w:rPr>
          <w:sz w:val="24"/>
          <w:szCs w:val="24"/>
        </w:rPr>
      </w:pPr>
    </w:p>
    <w:p w:rsidR="00B61B21" w:rsidRPr="00641DC3" w:rsidRDefault="00B61B21" w:rsidP="00641DC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B61B21" w:rsidRPr="00641DC3" w:rsidSect="00CF7CC9">
      <w:footerReference w:type="default" r:id="rId10"/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A4" w:rsidRDefault="007B7FA4" w:rsidP="00AD2930">
      <w:pPr>
        <w:spacing w:after="0" w:line="240" w:lineRule="auto"/>
      </w:pPr>
      <w:r>
        <w:separator/>
      </w:r>
    </w:p>
  </w:endnote>
  <w:endnote w:type="continuationSeparator" w:id="0">
    <w:p w:rsidR="007B7FA4" w:rsidRDefault="007B7FA4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30" w:rsidRPr="00AD2930" w:rsidRDefault="00AD2930" w:rsidP="00AD2930">
    <w:pPr>
      <w:pStyle w:val="Pidipagina"/>
      <w:rPr>
        <w:b/>
      </w:rPr>
    </w:pPr>
    <w:r w:rsidRPr="00AD2930">
      <w:rPr>
        <w:b/>
      </w:rPr>
      <w:t>Per ulteriori informazioni:</w:t>
    </w:r>
    <w:r w:rsidR="00665ECB" w:rsidRPr="00665ECB">
      <w:rPr>
        <w:noProof/>
      </w:rPr>
      <w:t xml:space="preserve"> </w:t>
    </w:r>
  </w:p>
  <w:p w:rsidR="00AD2930" w:rsidRPr="00AD2930" w:rsidRDefault="00003E06" w:rsidP="00AD2930">
    <w:pPr>
      <w:pStyle w:val="Pidipagina"/>
    </w:pPr>
    <w:r>
      <w:t>Dott. Luigi Di Carlo,  e</w:t>
    </w:r>
    <w:r w:rsidR="000C07EA">
      <w:t>mail</w:t>
    </w:r>
    <w:r>
      <w:t xml:space="preserve">: </w:t>
    </w:r>
    <w:r w:rsidR="000C07EA">
      <w:t xml:space="preserve"> </w:t>
    </w:r>
    <w:r>
      <w:t xml:space="preserve">luigi.dicarlo@ba.camcom.it: </w:t>
    </w:r>
    <w:proofErr w:type="spellStart"/>
    <w:r>
      <w:t>tel</w:t>
    </w:r>
    <w:proofErr w:type="spellEnd"/>
    <w:r>
      <w:t xml:space="preserve">  080.2174371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A4" w:rsidRDefault="007B7FA4" w:rsidP="00AD2930">
      <w:pPr>
        <w:spacing w:after="0" w:line="240" w:lineRule="auto"/>
      </w:pPr>
      <w:r>
        <w:separator/>
      </w:r>
    </w:p>
  </w:footnote>
  <w:footnote w:type="continuationSeparator" w:id="0">
    <w:p w:rsidR="007B7FA4" w:rsidRDefault="007B7FA4" w:rsidP="00AD2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5"/>
    <w:rsid w:val="00002D6E"/>
    <w:rsid w:val="00003E06"/>
    <w:rsid w:val="0001343E"/>
    <w:rsid w:val="00075650"/>
    <w:rsid w:val="000C07EA"/>
    <w:rsid w:val="000C0889"/>
    <w:rsid w:val="000C7A94"/>
    <w:rsid w:val="000E4E0E"/>
    <w:rsid w:val="000F5FE2"/>
    <w:rsid w:val="00100BC9"/>
    <w:rsid w:val="00124DB5"/>
    <w:rsid w:val="0014571D"/>
    <w:rsid w:val="0015769D"/>
    <w:rsid w:val="001714D8"/>
    <w:rsid w:val="001A18EB"/>
    <w:rsid w:val="001A44DD"/>
    <w:rsid w:val="001C1DD4"/>
    <w:rsid w:val="001E1AFF"/>
    <w:rsid w:val="00295BF6"/>
    <w:rsid w:val="002C48C8"/>
    <w:rsid w:val="002C5D2F"/>
    <w:rsid w:val="002F1684"/>
    <w:rsid w:val="003017C0"/>
    <w:rsid w:val="003B43A7"/>
    <w:rsid w:val="00430F71"/>
    <w:rsid w:val="004852FD"/>
    <w:rsid w:val="004861AB"/>
    <w:rsid w:val="004C3644"/>
    <w:rsid w:val="004E21E1"/>
    <w:rsid w:val="0055751A"/>
    <w:rsid w:val="0056243E"/>
    <w:rsid w:val="005821B9"/>
    <w:rsid w:val="00591F0E"/>
    <w:rsid w:val="00627275"/>
    <w:rsid w:val="00641DC3"/>
    <w:rsid w:val="00663605"/>
    <w:rsid w:val="00665ECB"/>
    <w:rsid w:val="00691E46"/>
    <w:rsid w:val="006E3B1A"/>
    <w:rsid w:val="007214ED"/>
    <w:rsid w:val="007313F0"/>
    <w:rsid w:val="007449AB"/>
    <w:rsid w:val="0077001D"/>
    <w:rsid w:val="00787082"/>
    <w:rsid w:val="00793034"/>
    <w:rsid w:val="007B7FA4"/>
    <w:rsid w:val="007F5D66"/>
    <w:rsid w:val="008526DD"/>
    <w:rsid w:val="00866CE5"/>
    <w:rsid w:val="0088423E"/>
    <w:rsid w:val="008926BB"/>
    <w:rsid w:val="00895A15"/>
    <w:rsid w:val="008B5C00"/>
    <w:rsid w:val="008D51D5"/>
    <w:rsid w:val="00936FE5"/>
    <w:rsid w:val="00965F34"/>
    <w:rsid w:val="00990D51"/>
    <w:rsid w:val="009A1537"/>
    <w:rsid w:val="009A3E89"/>
    <w:rsid w:val="00A14840"/>
    <w:rsid w:val="00A34BBA"/>
    <w:rsid w:val="00A67BE5"/>
    <w:rsid w:val="00A8374D"/>
    <w:rsid w:val="00A91A49"/>
    <w:rsid w:val="00A96AC3"/>
    <w:rsid w:val="00AD2930"/>
    <w:rsid w:val="00AF2A4C"/>
    <w:rsid w:val="00B06E23"/>
    <w:rsid w:val="00B11337"/>
    <w:rsid w:val="00B53406"/>
    <w:rsid w:val="00B61B21"/>
    <w:rsid w:val="00B92E0A"/>
    <w:rsid w:val="00B93BF5"/>
    <w:rsid w:val="00BA3094"/>
    <w:rsid w:val="00C12665"/>
    <w:rsid w:val="00C15603"/>
    <w:rsid w:val="00C30427"/>
    <w:rsid w:val="00C70400"/>
    <w:rsid w:val="00C72443"/>
    <w:rsid w:val="00CD3F91"/>
    <w:rsid w:val="00CD5380"/>
    <w:rsid w:val="00CF7CC9"/>
    <w:rsid w:val="00D402BE"/>
    <w:rsid w:val="00D53DED"/>
    <w:rsid w:val="00D67175"/>
    <w:rsid w:val="00D6719F"/>
    <w:rsid w:val="00D86F7E"/>
    <w:rsid w:val="00DB6004"/>
    <w:rsid w:val="00DC4055"/>
    <w:rsid w:val="00DF33B0"/>
    <w:rsid w:val="00E23A8B"/>
    <w:rsid w:val="00E4774C"/>
    <w:rsid w:val="00E5741A"/>
    <w:rsid w:val="00E61AE9"/>
    <w:rsid w:val="00F52001"/>
    <w:rsid w:val="00F53CAC"/>
    <w:rsid w:val="00F80B23"/>
    <w:rsid w:val="00FC2741"/>
    <w:rsid w:val="00F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EE870-0535-432C-9606-CD5DA883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2</cp:revision>
  <cp:lastPrinted>2018-10-16T13:24:00Z</cp:lastPrinted>
  <dcterms:created xsi:type="dcterms:W3CDTF">2018-10-16T14:20:00Z</dcterms:created>
  <dcterms:modified xsi:type="dcterms:W3CDTF">2018-10-16T14:20:00Z</dcterms:modified>
</cp:coreProperties>
</file>