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A6680" w14:textId="77777777" w:rsidR="002B2A3C" w:rsidRDefault="002B2A3C" w:rsidP="002B2A3C">
      <w:pPr>
        <w:spacing w:after="0" w:line="240" w:lineRule="auto"/>
        <w:jc w:val="center"/>
        <w:rPr>
          <w:rFonts w:asciiTheme="majorHAnsi" w:hAnsiTheme="majorHAnsi" w:cstheme="majorHAnsi"/>
          <w:b/>
          <w:bCs/>
          <w:sz w:val="26"/>
          <w:szCs w:val="26"/>
        </w:rPr>
      </w:pPr>
    </w:p>
    <w:p w14:paraId="4726184C" w14:textId="77777777" w:rsidR="00E754DF" w:rsidRDefault="00E754DF" w:rsidP="002B2A3C">
      <w:pPr>
        <w:spacing w:after="0" w:line="240" w:lineRule="auto"/>
        <w:jc w:val="center"/>
        <w:rPr>
          <w:rFonts w:asciiTheme="majorHAnsi" w:hAnsiTheme="majorHAnsi" w:cstheme="majorHAnsi"/>
          <w:b/>
          <w:bCs/>
          <w:sz w:val="24"/>
          <w:szCs w:val="24"/>
        </w:rPr>
      </w:pPr>
    </w:p>
    <w:p w14:paraId="583D7F70" w14:textId="6372D36E" w:rsidR="00B43A48" w:rsidRDefault="00B43A48" w:rsidP="002B2A3C">
      <w:pPr>
        <w:spacing w:after="0" w:line="240" w:lineRule="auto"/>
        <w:jc w:val="center"/>
        <w:rPr>
          <w:rFonts w:asciiTheme="majorHAnsi" w:hAnsiTheme="majorHAnsi" w:cstheme="majorHAnsi"/>
          <w:b/>
          <w:bCs/>
          <w:sz w:val="24"/>
          <w:szCs w:val="24"/>
        </w:rPr>
      </w:pPr>
      <w:r>
        <w:rPr>
          <w:rFonts w:asciiTheme="majorHAnsi" w:hAnsiTheme="majorHAnsi" w:cstheme="majorHAnsi"/>
          <w:b/>
          <w:bCs/>
          <w:sz w:val="24"/>
          <w:szCs w:val="24"/>
        </w:rPr>
        <w:t>COMUNICATO STAMPA</w:t>
      </w:r>
    </w:p>
    <w:p w14:paraId="4B38FB00" w14:textId="77777777" w:rsidR="00B43A48" w:rsidRDefault="00B43A48" w:rsidP="002B2A3C">
      <w:pPr>
        <w:spacing w:after="0" w:line="240" w:lineRule="auto"/>
        <w:jc w:val="center"/>
        <w:rPr>
          <w:rFonts w:asciiTheme="majorHAnsi" w:hAnsiTheme="majorHAnsi" w:cstheme="majorHAnsi"/>
          <w:b/>
          <w:bCs/>
          <w:sz w:val="24"/>
          <w:szCs w:val="24"/>
        </w:rPr>
      </w:pPr>
    </w:p>
    <w:p w14:paraId="6E613860" w14:textId="4A4EC71A" w:rsidR="00404E30" w:rsidRPr="00C0554A" w:rsidRDefault="00792DD7" w:rsidP="002B2A3C">
      <w:pPr>
        <w:spacing w:after="0" w:line="240" w:lineRule="auto"/>
        <w:jc w:val="center"/>
        <w:rPr>
          <w:rFonts w:asciiTheme="majorHAnsi" w:hAnsiTheme="majorHAnsi" w:cstheme="majorHAnsi"/>
          <w:b/>
          <w:bCs/>
          <w:sz w:val="24"/>
          <w:szCs w:val="24"/>
        </w:rPr>
      </w:pPr>
      <w:r>
        <w:rPr>
          <w:rFonts w:asciiTheme="majorHAnsi" w:hAnsiTheme="majorHAnsi" w:cstheme="majorHAnsi"/>
          <w:b/>
          <w:bCs/>
          <w:sz w:val="24"/>
          <w:szCs w:val="24"/>
        </w:rPr>
        <w:t xml:space="preserve">Imprenditori e imprenditrici laureati </w:t>
      </w:r>
      <w:r w:rsidR="0083681B" w:rsidRPr="00C0554A">
        <w:rPr>
          <w:rFonts w:asciiTheme="majorHAnsi" w:hAnsiTheme="majorHAnsi" w:cstheme="majorHAnsi"/>
          <w:b/>
          <w:bCs/>
          <w:sz w:val="24"/>
          <w:szCs w:val="24"/>
        </w:rPr>
        <w:t>sono oltre 205mila</w:t>
      </w:r>
      <w:r w:rsidR="00C0554A">
        <w:rPr>
          <w:rFonts w:asciiTheme="majorHAnsi" w:hAnsiTheme="majorHAnsi" w:cstheme="majorHAnsi"/>
          <w:b/>
          <w:bCs/>
          <w:sz w:val="24"/>
          <w:szCs w:val="24"/>
        </w:rPr>
        <w:t xml:space="preserve"> e </w:t>
      </w:r>
      <w:r w:rsidR="001871BB">
        <w:rPr>
          <w:rFonts w:asciiTheme="majorHAnsi" w:hAnsiTheme="majorHAnsi" w:cstheme="majorHAnsi"/>
          <w:b/>
          <w:bCs/>
          <w:sz w:val="24"/>
          <w:szCs w:val="24"/>
        </w:rPr>
        <w:t>hanno fondato oltre 236 mila imprese</w:t>
      </w:r>
    </w:p>
    <w:p w14:paraId="14F8EBFF" w14:textId="590B9B5A" w:rsidR="002B2A3C" w:rsidRPr="001871BB" w:rsidRDefault="0083681B" w:rsidP="002B2A3C">
      <w:pPr>
        <w:spacing w:after="0" w:line="240" w:lineRule="auto"/>
        <w:jc w:val="center"/>
        <w:rPr>
          <w:rFonts w:asciiTheme="majorHAnsi" w:hAnsiTheme="majorHAnsi" w:cstheme="majorHAnsi"/>
          <w:b/>
          <w:bCs/>
        </w:rPr>
      </w:pPr>
      <w:r w:rsidRPr="001871BB">
        <w:rPr>
          <w:rFonts w:asciiTheme="majorHAnsi" w:hAnsiTheme="majorHAnsi" w:cstheme="majorHAnsi"/>
        </w:rPr>
        <w:t xml:space="preserve">Presentato il </w:t>
      </w:r>
      <w:r w:rsidR="000904D5" w:rsidRPr="001871BB">
        <w:rPr>
          <w:rFonts w:asciiTheme="majorHAnsi" w:hAnsiTheme="majorHAnsi" w:cstheme="majorHAnsi"/>
        </w:rPr>
        <w:t xml:space="preserve">Rapporto </w:t>
      </w:r>
      <w:r w:rsidRPr="001871BB">
        <w:rPr>
          <w:rFonts w:asciiTheme="majorHAnsi" w:hAnsiTheme="majorHAnsi" w:cstheme="majorHAnsi"/>
        </w:rPr>
        <w:t xml:space="preserve">“Laurea e imprenditorialità” </w:t>
      </w:r>
      <w:r w:rsidR="000904D5" w:rsidRPr="001871BB">
        <w:rPr>
          <w:rFonts w:asciiTheme="majorHAnsi" w:hAnsiTheme="majorHAnsi" w:cstheme="majorHAnsi"/>
        </w:rPr>
        <w:t xml:space="preserve">di AlmaLaurea in collaborazione con il Dipartimento di Scienze Aziendali dell’Università di Bologna e </w:t>
      </w:r>
      <w:proofErr w:type="spellStart"/>
      <w:r w:rsidR="000904D5" w:rsidRPr="001871BB">
        <w:rPr>
          <w:rFonts w:asciiTheme="majorHAnsi" w:hAnsiTheme="majorHAnsi" w:cstheme="majorHAnsi"/>
        </w:rPr>
        <w:t>Unioncamere</w:t>
      </w:r>
      <w:proofErr w:type="spellEnd"/>
      <w:r w:rsidR="001871BB" w:rsidRPr="001871BB">
        <w:rPr>
          <w:rFonts w:asciiTheme="majorHAnsi" w:hAnsiTheme="majorHAnsi" w:cstheme="majorHAnsi"/>
        </w:rPr>
        <w:t xml:space="preserve">, che ha considerato i dati di 2.891.980 laureati in </w:t>
      </w:r>
      <w:r w:rsidR="008E1AC3">
        <w:rPr>
          <w:rFonts w:asciiTheme="majorHAnsi" w:hAnsiTheme="majorHAnsi" w:cstheme="majorHAnsi"/>
        </w:rPr>
        <w:t>Italia</w:t>
      </w:r>
      <w:r w:rsidR="001871BB" w:rsidRPr="001871BB">
        <w:rPr>
          <w:rFonts w:asciiTheme="majorHAnsi" w:hAnsiTheme="majorHAnsi" w:cstheme="majorHAnsi"/>
        </w:rPr>
        <w:t xml:space="preserve"> tra il 2004-2018 e delle imprese da essi fondate.</w:t>
      </w:r>
    </w:p>
    <w:p w14:paraId="461CAD2E" w14:textId="2C82418C" w:rsidR="000904D5" w:rsidRDefault="000904D5" w:rsidP="002B2A3C">
      <w:pPr>
        <w:spacing w:after="0" w:line="240" w:lineRule="auto"/>
        <w:jc w:val="center"/>
        <w:rPr>
          <w:rFonts w:asciiTheme="majorHAnsi" w:hAnsiTheme="majorHAnsi" w:cstheme="majorHAnsi"/>
          <w:sz w:val="26"/>
          <w:szCs w:val="26"/>
        </w:rPr>
      </w:pPr>
    </w:p>
    <w:p w14:paraId="0B5E089D" w14:textId="77777777" w:rsidR="0083681B" w:rsidRPr="000904D5" w:rsidRDefault="0083681B" w:rsidP="002B2A3C">
      <w:pPr>
        <w:spacing w:after="0" w:line="240" w:lineRule="auto"/>
        <w:jc w:val="center"/>
        <w:rPr>
          <w:rFonts w:asciiTheme="majorHAnsi" w:hAnsiTheme="majorHAnsi" w:cstheme="majorHAnsi"/>
          <w:sz w:val="26"/>
          <w:szCs w:val="26"/>
        </w:rPr>
      </w:pPr>
    </w:p>
    <w:p w14:paraId="3FAAA737" w14:textId="35145550" w:rsidR="007D4E6E" w:rsidRDefault="003C32D2"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E’ stato presentato oggi il Rapporto “Laurea e imprenditorialità”, </w:t>
      </w:r>
      <w:r w:rsidR="007D4E6E" w:rsidRPr="007D4E6E">
        <w:rPr>
          <w:rFonts w:asciiTheme="majorHAnsi" w:hAnsiTheme="majorHAnsi" w:cstheme="majorHAnsi"/>
          <w:sz w:val="20"/>
          <w:szCs w:val="20"/>
        </w:rPr>
        <w:t>il primo stud</w:t>
      </w:r>
      <w:r w:rsidR="007D4E6E" w:rsidRPr="0003791D">
        <w:rPr>
          <w:rFonts w:asciiTheme="majorHAnsi" w:hAnsiTheme="majorHAnsi" w:cstheme="majorHAnsi"/>
          <w:sz w:val="20"/>
          <w:szCs w:val="20"/>
        </w:rPr>
        <w:t xml:space="preserve">io </w:t>
      </w:r>
      <w:r>
        <w:rPr>
          <w:rFonts w:asciiTheme="majorHAnsi" w:hAnsiTheme="majorHAnsi" w:cstheme="majorHAnsi"/>
          <w:sz w:val="20"/>
          <w:szCs w:val="20"/>
        </w:rPr>
        <w:t>sull</w:t>
      </w:r>
      <w:r w:rsidR="0003791D" w:rsidRPr="0003791D">
        <w:rPr>
          <w:rFonts w:asciiTheme="majorHAnsi" w:hAnsiTheme="majorHAnsi" w:cstheme="majorHAnsi"/>
          <w:sz w:val="20"/>
          <w:szCs w:val="20"/>
        </w:rPr>
        <w:t>’imprenditorialità dei laureati in Italia</w:t>
      </w:r>
      <w:r w:rsidR="0003791D">
        <w:rPr>
          <w:rFonts w:asciiTheme="majorHAnsi" w:hAnsiTheme="majorHAnsi" w:cstheme="majorHAnsi"/>
          <w:sz w:val="20"/>
          <w:szCs w:val="20"/>
        </w:rPr>
        <w:t>,</w:t>
      </w:r>
      <w:r w:rsidR="0003791D" w:rsidRPr="007D4E6E">
        <w:rPr>
          <w:rFonts w:asciiTheme="majorHAnsi" w:hAnsiTheme="majorHAnsi" w:cstheme="majorHAnsi"/>
          <w:sz w:val="20"/>
          <w:szCs w:val="20"/>
        </w:rPr>
        <w:t xml:space="preserve"> </w:t>
      </w:r>
      <w:r>
        <w:rPr>
          <w:rFonts w:asciiTheme="majorHAnsi" w:hAnsiTheme="majorHAnsi" w:cstheme="majorHAnsi"/>
          <w:sz w:val="20"/>
          <w:szCs w:val="20"/>
        </w:rPr>
        <w:t xml:space="preserve">curato da Consorzio </w:t>
      </w:r>
      <w:r w:rsidR="000F7114">
        <w:rPr>
          <w:rFonts w:asciiTheme="majorHAnsi" w:hAnsiTheme="majorHAnsi" w:cstheme="majorHAnsi"/>
          <w:sz w:val="20"/>
          <w:szCs w:val="20"/>
        </w:rPr>
        <w:t>I</w:t>
      </w:r>
      <w:r>
        <w:rPr>
          <w:rFonts w:asciiTheme="majorHAnsi" w:hAnsiTheme="majorHAnsi" w:cstheme="majorHAnsi"/>
          <w:sz w:val="20"/>
          <w:szCs w:val="20"/>
        </w:rPr>
        <w:t xml:space="preserve">nteruniversitario AlmaLaurea, </w:t>
      </w:r>
      <w:r w:rsidRPr="002840E3">
        <w:rPr>
          <w:rFonts w:asciiTheme="majorHAnsi" w:hAnsiTheme="majorHAnsi" w:cstheme="majorHAnsi"/>
          <w:sz w:val="20"/>
          <w:szCs w:val="20"/>
        </w:rPr>
        <w:t>Dipartimento di Scienze Aziendali dell’Università di Bologna</w:t>
      </w:r>
      <w:r>
        <w:rPr>
          <w:rFonts w:asciiTheme="majorHAnsi" w:hAnsiTheme="majorHAnsi" w:cstheme="majorHAnsi"/>
          <w:sz w:val="20"/>
          <w:szCs w:val="20"/>
        </w:rPr>
        <w:t xml:space="preserve"> e </w:t>
      </w:r>
      <w:proofErr w:type="spellStart"/>
      <w:r>
        <w:rPr>
          <w:rFonts w:asciiTheme="majorHAnsi" w:hAnsiTheme="majorHAnsi" w:cstheme="majorHAnsi"/>
          <w:sz w:val="20"/>
          <w:szCs w:val="20"/>
        </w:rPr>
        <w:t>Unioncamere</w:t>
      </w:r>
      <w:proofErr w:type="spellEnd"/>
      <w:r>
        <w:rPr>
          <w:rFonts w:asciiTheme="majorHAnsi" w:hAnsiTheme="majorHAnsi" w:cstheme="majorHAnsi"/>
          <w:sz w:val="20"/>
          <w:szCs w:val="20"/>
        </w:rPr>
        <w:t xml:space="preserve">, che ha </w:t>
      </w:r>
      <w:r w:rsidR="004804E5">
        <w:rPr>
          <w:rFonts w:asciiTheme="majorHAnsi" w:hAnsiTheme="majorHAnsi" w:cstheme="majorHAnsi"/>
          <w:sz w:val="20"/>
          <w:szCs w:val="20"/>
        </w:rPr>
        <w:t xml:space="preserve">analizzato </w:t>
      </w:r>
      <w:r w:rsidR="007D4E6E" w:rsidRPr="007D4E6E">
        <w:rPr>
          <w:rFonts w:asciiTheme="majorHAnsi" w:hAnsiTheme="majorHAnsi" w:cstheme="majorHAnsi"/>
          <w:sz w:val="20"/>
          <w:szCs w:val="20"/>
        </w:rPr>
        <w:t>i dati</w:t>
      </w:r>
      <w:r w:rsidR="0003791D">
        <w:rPr>
          <w:rFonts w:asciiTheme="majorHAnsi" w:hAnsiTheme="majorHAnsi" w:cstheme="majorHAnsi"/>
          <w:sz w:val="20"/>
          <w:szCs w:val="20"/>
        </w:rPr>
        <w:t>,</w:t>
      </w:r>
      <w:r w:rsidR="007D4E6E" w:rsidRPr="007D4E6E">
        <w:rPr>
          <w:rFonts w:asciiTheme="majorHAnsi" w:hAnsiTheme="majorHAnsi" w:cstheme="majorHAnsi"/>
          <w:sz w:val="20"/>
          <w:szCs w:val="20"/>
        </w:rPr>
        <w:t xml:space="preserve"> a livello individuale</w:t>
      </w:r>
      <w:r w:rsidR="0003791D">
        <w:rPr>
          <w:rFonts w:asciiTheme="majorHAnsi" w:hAnsiTheme="majorHAnsi" w:cstheme="majorHAnsi"/>
          <w:sz w:val="20"/>
          <w:szCs w:val="20"/>
        </w:rPr>
        <w:t>,</w:t>
      </w:r>
      <w:r w:rsidR="007D4E6E" w:rsidRPr="007D4E6E">
        <w:rPr>
          <w:rFonts w:asciiTheme="majorHAnsi" w:hAnsiTheme="majorHAnsi" w:cstheme="majorHAnsi"/>
          <w:sz w:val="20"/>
          <w:szCs w:val="20"/>
        </w:rPr>
        <w:t xml:space="preserve"> di 2.891.980 </w:t>
      </w:r>
      <w:r w:rsidR="007D4E6E">
        <w:rPr>
          <w:rFonts w:asciiTheme="majorHAnsi" w:hAnsiTheme="majorHAnsi" w:cstheme="majorHAnsi"/>
          <w:sz w:val="20"/>
          <w:szCs w:val="20"/>
        </w:rPr>
        <w:t>laureati in atene</w:t>
      </w:r>
      <w:r w:rsidR="004804E5">
        <w:rPr>
          <w:rFonts w:asciiTheme="majorHAnsi" w:hAnsiTheme="majorHAnsi" w:cstheme="majorHAnsi"/>
          <w:sz w:val="20"/>
          <w:szCs w:val="20"/>
        </w:rPr>
        <w:t>i</w:t>
      </w:r>
      <w:r w:rsidR="007D4E6E">
        <w:rPr>
          <w:rFonts w:asciiTheme="majorHAnsi" w:hAnsiTheme="majorHAnsi" w:cstheme="majorHAnsi"/>
          <w:sz w:val="20"/>
          <w:szCs w:val="20"/>
        </w:rPr>
        <w:t xml:space="preserve"> italian</w:t>
      </w:r>
      <w:r w:rsidR="004804E5">
        <w:rPr>
          <w:rFonts w:asciiTheme="majorHAnsi" w:hAnsiTheme="majorHAnsi" w:cstheme="majorHAnsi"/>
          <w:sz w:val="20"/>
          <w:szCs w:val="20"/>
        </w:rPr>
        <w:t>i</w:t>
      </w:r>
      <w:r w:rsidR="007D4E6E" w:rsidRPr="007D4E6E">
        <w:rPr>
          <w:rFonts w:asciiTheme="majorHAnsi" w:hAnsiTheme="majorHAnsi" w:cstheme="majorHAnsi"/>
          <w:sz w:val="20"/>
          <w:szCs w:val="20"/>
        </w:rPr>
        <w:t xml:space="preserve"> tra il 2004-2018 </w:t>
      </w:r>
      <w:r w:rsidR="0003791D">
        <w:rPr>
          <w:rFonts w:asciiTheme="majorHAnsi" w:hAnsiTheme="majorHAnsi" w:cstheme="majorHAnsi"/>
          <w:sz w:val="20"/>
          <w:szCs w:val="20"/>
        </w:rPr>
        <w:t xml:space="preserve">e </w:t>
      </w:r>
      <w:r w:rsidR="007D4E6E" w:rsidRPr="007D4E6E">
        <w:rPr>
          <w:rFonts w:asciiTheme="majorHAnsi" w:hAnsiTheme="majorHAnsi" w:cstheme="majorHAnsi"/>
          <w:sz w:val="20"/>
          <w:szCs w:val="20"/>
        </w:rPr>
        <w:t>i dati</w:t>
      </w:r>
      <w:r w:rsidR="0003791D">
        <w:rPr>
          <w:rFonts w:asciiTheme="majorHAnsi" w:hAnsiTheme="majorHAnsi" w:cstheme="majorHAnsi"/>
          <w:sz w:val="20"/>
          <w:szCs w:val="20"/>
        </w:rPr>
        <w:t>,</w:t>
      </w:r>
      <w:r w:rsidR="007D4E6E" w:rsidRPr="007D4E6E">
        <w:rPr>
          <w:rFonts w:asciiTheme="majorHAnsi" w:hAnsiTheme="majorHAnsi" w:cstheme="majorHAnsi"/>
          <w:sz w:val="20"/>
          <w:szCs w:val="20"/>
        </w:rPr>
        <w:t xml:space="preserve"> a livello aziendale</w:t>
      </w:r>
      <w:r w:rsidR="0003791D">
        <w:rPr>
          <w:rFonts w:asciiTheme="majorHAnsi" w:hAnsiTheme="majorHAnsi" w:cstheme="majorHAnsi"/>
          <w:sz w:val="20"/>
          <w:szCs w:val="20"/>
        </w:rPr>
        <w:t>,</w:t>
      </w:r>
      <w:r w:rsidR="007D4E6E" w:rsidRPr="007D4E6E">
        <w:rPr>
          <w:rFonts w:asciiTheme="majorHAnsi" w:hAnsiTheme="majorHAnsi" w:cstheme="majorHAnsi"/>
          <w:sz w:val="20"/>
          <w:szCs w:val="20"/>
        </w:rPr>
        <w:t xml:space="preserve"> delle 236.362 imprese </w:t>
      </w:r>
      <w:r w:rsidR="007D4E6E">
        <w:rPr>
          <w:rFonts w:asciiTheme="majorHAnsi" w:hAnsiTheme="majorHAnsi" w:cstheme="majorHAnsi"/>
          <w:sz w:val="20"/>
          <w:szCs w:val="20"/>
        </w:rPr>
        <w:t xml:space="preserve">da essi </w:t>
      </w:r>
      <w:r w:rsidR="007D4E6E" w:rsidRPr="007D4E6E">
        <w:rPr>
          <w:rFonts w:asciiTheme="majorHAnsi" w:hAnsiTheme="majorHAnsi" w:cstheme="majorHAnsi"/>
          <w:sz w:val="20"/>
          <w:szCs w:val="20"/>
        </w:rPr>
        <w:t>fondate.</w:t>
      </w:r>
    </w:p>
    <w:p w14:paraId="33ABDB9D" w14:textId="77777777" w:rsidR="002B2A3C" w:rsidRDefault="002B2A3C" w:rsidP="002B2A3C">
      <w:pPr>
        <w:spacing w:after="0" w:line="240" w:lineRule="auto"/>
        <w:jc w:val="both"/>
        <w:rPr>
          <w:rFonts w:asciiTheme="majorHAnsi" w:hAnsiTheme="majorHAnsi" w:cstheme="majorHAnsi"/>
          <w:bCs/>
          <w:color w:val="1C1E29"/>
          <w:sz w:val="20"/>
          <w:szCs w:val="20"/>
        </w:rPr>
      </w:pPr>
    </w:p>
    <w:p w14:paraId="08649FE1" w14:textId="3000D293" w:rsidR="002B2A3C" w:rsidRDefault="0083681B" w:rsidP="002B2A3C">
      <w:pPr>
        <w:spacing w:after="0" w:line="240" w:lineRule="auto"/>
        <w:jc w:val="both"/>
        <w:rPr>
          <w:rFonts w:asciiTheme="majorHAnsi" w:hAnsiTheme="majorHAnsi" w:cstheme="majorHAnsi"/>
          <w:b/>
          <w:bCs/>
          <w:sz w:val="20"/>
          <w:szCs w:val="20"/>
        </w:rPr>
      </w:pPr>
      <w:r w:rsidRPr="0083681B">
        <w:rPr>
          <w:rFonts w:asciiTheme="majorHAnsi" w:hAnsiTheme="majorHAnsi" w:cstheme="majorHAnsi"/>
          <w:bCs/>
          <w:color w:val="1C1E29"/>
          <w:sz w:val="20"/>
          <w:szCs w:val="20"/>
        </w:rPr>
        <w:t>Dal Rapporto emerge che i</w:t>
      </w:r>
      <w:r w:rsidR="000904D5" w:rsidRPr="0083681B">
        <w:rPr>
          <w:rFonts w:asciiTheme="majorHAnsi" w:hAnsiTheme="majorHAnsi" w:cstheme="majorHAnsi"/>
          <w:bCs/>
          <w:color w:val="1C1E29"/>
          <w:sz w:val="20"/>
          <w:szCs w:val="20"/>
        </w:rPr>
        <w:t xml:space="preserve">l </w:t>
      </w:r>
      <w:r w:rsidR="000904D5">
        <w:rPr>
          <w:rFonts w:asciiTheme="majorHAnsi" w:hAnsiTheme="majorHAnsi" w:cstheme="majorHAnsi"/>
          <w:b/>
          <w:color w:val="1C1E29"/>
          <w:sz w:val="20"/>
          <w:szCs w:val="20"/>
        </w:rPr>
        <w:t xml:space="preserve">7,1% dei laureati è </w:t>
      </w:r>
      <w:r w:rsidR="003C32D2" w:rsidRPr="003C32D2">
        <w:rPr>
          <w:rFonts w:asciiTheme="majorHAnsi" w:hAnsiTheme="majorHAnsi" w:cstheme="majorHAnsi"/>
          <w:b/>
          <w:color w:val="1C1E29"/>
          <w:sz w:val="20"/>
          <w:szCs w:val="20"/>
        </w:rPr>
        <w:t>fondator</w:t>
      </w:r>
      <w:r w:rsidR="000904D5">
        <w:rPr>
          <w:rFonts w:asciiTheme="majorHAnsi" w:hAnsiTheme="majorHAnsi" w:cstheme="majorHAnsi"/>
          <w:b/>
          <w:color w:val="1C1E29"/>
          <w:sz w:val="20"/>
          <w:szCs w:val="20"/>
        </w:rPr>
        <w:t>e</w:t>
      </w:r>
      <w:r w:rsidR="003C32D2" w:rsidRPr="003C32D2">
        <w:rPr>
          <w:rFonts w:asciiTheme="majorHAnsi" w:hAnsiTheme="majorHAnsi" w:cstheme="majorHAnsi"/>
          <w:b/>
          <w:color w:val="1C1E29"/>
          <w:sz w:val="20"/>
          <w:szCs w:val="20"/>
        </w:rPr>
        <w:t xml:space="preserve"> di impresa </w:t>
      </w:r>
      <w:r w:rsidR="000904D5" w:rsidRPr="002B2A3C">
        <w:rPr>
          <w:rFonts w:asciiTheme="majorHAnsi" w:hAnsiTheme="majorHAnsi" w:cstheme="majorHAnsi"/>
          <w:bCs/>
          <w:color w:val="1C1E29"/>
          <w:sz w:val="20"/>
          <w:szCs w:val="20"/>
        </w:rPr>
        <w:t>(</w:t>
      </w:r>
      <w:r w:rsidR="00A64320" w:rsidRPr="003C32D2">
        <w:rPr>
          <w:rFonts w:asciiTheme="majorHAnsi" w:hAnsiTheme="majorHAnsi" w:cstheme="majorHAnsi"/>
          <w:sz w:val="20"/>
          <w:szCs w:val="20"/>
        </w:rPr>
        <w:t>al momento della creazione di un’impresa</w:t>
      </w:r>
      <w:r w:rsidR="000904D5">
        <w:rPr>
          <w:rFonts w:asciiTheme="majorHAnsi" w:hAnsiTheme="majorHAnsi" w:cstheme="majorHAnsi"/>
          <w:sz w:val="20"/>
          <w:szCs w:val="20"/>
        </w:rPr>
        <w:t xml:space="preserve"> </w:t>
      </w:r>
      <w:r w:rsidR="00A64320" w:rsidRPr="003C32D2">
        <w:rPr>
          <w:rFonts w:asciiTheme="majorHAnsi" w:hAnsiTheme="majorHAnsi" w:cstheme="majorHAnsi"/>
          <w:sz w:val="20"/>
          <w:szCs w:val="20"/>
        </w:rPr>
        <w:t>possied</w:t>
      </w:r>
      <w:r w:rsidR="000904D5">
        <w:rPr>
          <w:rFonts w:asciiTheme="majorHAnsi" w:hAnsiTheme="majorHAnsi" w:cstheme="majorHAnsi"/>
          <w:sz w:val="20"/>
          <w:szCs w:val="20"/>
        </w:rPr>
        <w:t>e</w:t>
      </w:r>
      <w:r w:rsidR="00A64320" w:rsidRPr="003C32D2">
        <w:rPr>
          <w:rFonts w:asciiTheme="majorHAnsi" w:hAnsiTheme="majorHAnsi" w:cstheme="majorHAnsi"/>
          <w:sz w:val="20"/>
          <w:szCs w:val="20"/>
        </w:rPr>
        <w:t xml:space="preserve"> una quota di capitale e ricopr</w:t>
      </w:r>
      <w:r w:rsidR="000904D5">
        <w:rPr>
          <w:rFonts w:asciiTheme="majorHAnsi" w:hAnsiTheme="majorHAnsi" w:cstheme="majorHAnsi"/>
          <w:sz w:val="20"/>
          <w:szCs w:val="20"/>
        </w:rPr>
        <w:t>e</w:t>
      </w:r>
      <w:r w:rsidR="00A64320" w:rsidRPr="003C32D2">
        <w:rPr>
          <w:rFonts w:asciiTheme="majorHAnsi" w:hAnsiTheme="majorHAnsi" w:cstheme="majorHAnsi"/>
          <w:sz w:val="20"/>
          <w:szCs w:val="20"/>
        </w:rPr>
        <w:t xml:space="preserve"> un ruolo imprenditoriale </w:t>
      </w:r>
      <w:r w:rsidR="000904D5">
        <w:rPr>
          <w:rFonts w:asciiTheme="majorHAnsi" w:hAnsiTheme="majorHAnsi" w:cstheme="majorHAnsi"/>
          <w:sz w:val="20"/>
          <w:szCs w:val="20"/>
        </w:rPr>
        <w:t>c</w:t>
      </w:r>
      <w:r w:rsidR="00A64320" w:rsidRPr="003C32D2">
        <w:rPr>
          <w:rFonts w:asciiTheme="majorHAnsi" w:hAnsiTheme="majorHAnsi" w:cstheme="majorHAnsi"/>
          <w:sz w:val="20"/>
          <w:szCs w:val="20"/>
        </w:rPr>
        <w:t>ome amministratore, titolare o socio</w:t>
      </w:r>
      <w:r w:rsidR="000904D5">
        <w:rPr>
          <w:rFonts w:asciiTheme="majorHAnsi" w:hAnsiTheme="majorHAnsi" w:cstheme="majorHAnsi"/>
          <w:sz w:val="20"/>
          <w:szCs w:val="20"/>
        </w:rPr>
        <w:t>)</w:t>
      </w:r>
      <w:r w:rsidR="00FB32AF">
        <w:rPr>
          <w:rFonts w:asciiTheme="majorHAnsi" w:hAnsiTheme="majorHAnsi" w:cstheme="majorHAnsi"/>
          <w:sz w:val="20"/>
          <w:szCs w:val="20"/>
        </w:rPr>
        <w:t>:</w:t>
      </w:r>
      <w:r w:rsidR="000904D5">
        <w:rPr>
          <w:rFonts w:asciiTheme="majorHAnsi" w:hAnsiTheme="majorHAnsi" w:cstheme="majorHAnsi"/>
          <w:sz w:val="20"/>
          <w:szCs w:val="20"/>
        </w:rPr>
        <w:t xml:space="preserve"> complessivamente </w:t>
      </w:r>
      <w:r w:rsidR="004804E5">
        <w:rPr>
          <w:rFonts w:asciiTheme="majorHAnsi" w:hAnsiTheme="majorHAnsi" w:cstheme="majorHAnsi"/>
          <w:sz w:val="20"/>
          <w:szCs w:val="20"/>
        </w:rPr>
        <w:t xml:space="preserve">si tratta di </w:t>
      </w:r>
      <w:r w:rsidR="00A64320" w:rsidRPr="000904D5">
        <w:rPr>
          <w:rFonts w:asciiTheme="majorHAnsi" w:hAnsiTheme="majorHAnsi" w:cstheme="majorHAnsi"/>
          <w:b/>
          <w:bCs/>
          <w:sz w:val="20"/>
          <w:szCs w:val="20"/>
        </w:rPr>
        <w:t>205.137 laureati</w:t>
      </w:r>
      <w:r w:rsidR="002B2A3C" w:rsidRPr="00E1383C">
        <w:rPr>
          <w:rFonts w:asciiTheme="majorHAnsi" w:hAnsiTheme="majorHAnsi" w:cstheme="majorHAnsi"/>
          <w:sz w:val="20"/>
          <w:szCs w:val="20"/>
        </w:rPr>
        <w:t>.</w:t>
      </w:r>
      <w:r w:rsidR="002B2A3C">
        <w:rPr>
          <w:rFonts w:asciiTheme="majorHAnsi" w:hAnsiTheme="majorHAnsi" w:cstheme="majorHAnsi"/>
          <w:sz w:val="20"/>
          <w:szCs w:val="20"/>
        </w:rPr>
        <w:t xml:space="preserve"> Le imprese da loro fondate sono </w:t>
      </w:r>
      <w:r w:rsidR="002B2A3C" w:rsidRPr="0083681B">
        <w:rPr>
          <w:rFonts w:asciiTheme="majorHAnsi" w:hAnsiTheme="majorHAnsi" w:cstheme="majorHAnsi"/>
          <w:b/>
          <w:bCs/>
          <w:sz w:val="20"/>
          <w:szCs w:val="20"/>
        </w:rPr>
        <w:t>236.362</w:t>
      </w:r>
      <w:r w:rsidR="002B2A3C">
        <w:rPr>
          <w:rFonts w:asciiTheme="majorHAnsi" w:hAnsiTheme="majorHAnsi" w:cstheme="majorHAnsi"/>
          <w:sz w:val="20"/>
          <w:szCs w:val="20"/>
        </w:rPr>
        <w:t xml:space="preserve">, </w:t>
      </w:r>
      <w:r w:rsidR="004804E5">
        <w:rPr>
          <w:rFonts w:asciiTheme="majorHAnsi" w:hAnsiTheme="majorHAnsi" w:cstheme="majorHAnsi"/>
          <w:sz w:val="20"/>
          <w:szCs w:val="20"/>
        </w:rPr>
        <w:t xml:space="preserve">e </w:t>
      </w:r>
      <w:r w:rsidR="002B2A3C">
        <w:rPr>
          <w:rFonts w:asciiTheme="majorHAnsi" w:hAnsiTheme="majorHAnsi" w:cstheme="majorHAnsi"/>
          <w:sz w:val="20"/>
          <w:szCs w:val="20"/>
        </w:rPr>
        <w:t xml:space="preserve">rappresentano il </w:t>
      </w:r>
      <w:r w:rsidR="002B2A3C" w:rsidRPr="002B2A3C">
        <w:rPr>
          <w:rFonts w:asciiTheme="majorHAnsi" w:hAnsiTheme="majorHAnsi" w:cstheme="majorHAnsi"/>
          <w:b/>
          <w:bCs/>
          <w:sz w:val="20"/>
          <w:szCs w:val="20"/>
        </w:rPr>
        <w:t xml:space="preserve">3,9% </w:t>
      </w:r>
      <w:r w:rsidR="002B2A3C">
        <w:rPr>
          <w:rFonts w:asciiTheme="majorHAnsi" w:hAnsiTheme="majorHAnsi" w:cstheme="majorHAnsi"/>
          <w:sz w:val="20"/>
          <w:szCs w:val="20"/>
        </w:rPr>
        <w:t>del totale delle imprese presenti in Italia</w:t>
      </w:r>
      <w:r w:rsidR="00FB32AF">
        <w:rPr>
          <w:rFonts w:asciiTheme="majorHAnsi" w:hAnsiTheme="majorHAnsi" w:cstheme="majorHAnsi"/>
          <w:sz w:val="20"/>
          <w:szCs w:val="20"/>
        </w:rPr>
        <w:t xml:space="preserve"> a settembre 2019</w:t>
      </w:r>
      <w:r w:rsidR="002B2A3C">
        <w:rPr>
          <w:rFonts w:asciiTheme="majorHAnsi" w:hAnsiTheme="majorHAnsi" w:cstheme="majorHAnsi"/>
          <w:sz w:val="20"/>
          <w:szCs w:val="20"/>
        </w:rPr>
        <w:t>.</w:t>
      </w:r>
    </w:p>
    <w:p w14:paraId="1A24C45D" w14:textId="77777777" w:rsidR="002B2A3C" w:rsidRDefault="002B2A3C" w:rsidP="002B2A3C">
      <w:pPr>
        <w:spacing w:after="0" w:line="240" w:lineRule="auto"/>
        <w:jc w:val="both"/>
        <w:rPr>
          <w:rFonts w:asciiTheme="majorHAnsi" w:hAnsiTheme="majorHAnsi" w:cstheme="majorHAnsi"/>
          <w:sz w:val="20"/>
          <w:szCs w:val="20"/>
        </w:rPr>
      </w:pPr>
    </w:p>
    <w:p w14:paraId="3123FFF5" w14:textId="7B5CF155" w:rsidR="002B2A3C" w:rsidRDefault="000904D5"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I</w:t>
      </w:r>
      <w:r w:rsidR="00C527E2" w:rsidRPr="003C32D2">
        <w:rPr>
          <w:rFonts w:asciiTheme="majorHAnsi" w:hAnsiTheme="majorHAnsi" w:cstheme="majorHAnsi"/>
          <w:sz w:val="20"/>
          <w:szCs w:val="20"/>
        </w:rPr>
        <w:t xml:space="preserve">l </w:t>
      </w:r>
      <w:r w:rsidR="00A64320" w:rsidRPr="003C32D2">
        <w:rPr>
          <w:rFonts w:asciiTheme="majorHAnsi" w:hAnsiTheme="majorHAnsi" w:cstheme="majorHAnsi"/>
          <w:sz w:val="20"/>
          <w:szCs w:val="20"/>
        </w:rPr>
        <w:t xml:space="preserve">61,3% dei fondatori </w:t>
      </w:r>
      <w:r w:rsidR="00523914" w:rsidRPr="003C32D2">
        <w:rPr>
          <w:rFonts w:asciiTheme="majorHAnsi" w:hAnsiTheme="majorHAnsi" w:cstheme="majorHAnsi"/>
          <w:sz w:val="20"/>
          <w:szCs w:val="20"/>
        </w:rPr>
        <w:t>ricopre una carica da</w:t>
      </w:r>
      <w:r w:rsidR="00A64320" w:rsidRPr="003C32D2">
        <w:rPr>
          <w:rFonts w:asciiTheme="majorHAnsi" w:hAnsiTheme="majorHAnsi" w:cstheme="majorHAnsi"/>
          <w:sz w:val="20"/>
          <w:szCs w:val="20"/>
        </w:rPr>
        <w:t xml:space="preserve"> titolare, il 22,1% </w:t>
      </w:r>
      <w:r w:rsidR="00523914" w:rsidRPr="003C32D2">
        <w:rPr>
          <w:rFonts w:asciiTheme="majorHAnsi" w:hAnsiTheme="majorHAnsi" w:cstheme="majorHAnsi"/>
          <w:sz w:val="20"/>
          <w:szCs w:val="20"/>
        </w:rPr>
        <w:t>da</w:t>
      </w:r>
      <w:r w:rsidR="00A64320" w:rsidRPr="003C32D2">
        <w:rPr>
          <w:rFonts w:asciiTheme="majorHAnsi" w:hAnsiTheme="majorHAnsi" w:cstheme="majorHAnsi"/>
          <w:sz w:val="20"/>
          <w:szCs w:val="20"/>
        </w:rPr>
        <w:t xml:space="preserve"> amministratore e il 16,6% </w:t>
      </w:r>
      <w:r w:rsidR="00523914" w:rsidRPr="003C32D2">
        <w:rPr>
          <w:rFonts w:asciiTheme="majorHAnsi" w:hAnsiTheme="majorHAnsi" w:cstheme="majorHAnsi"/>
          <w:sz w:val="20"/>
          <w:szCs w:val="20"/>
        </w:rPr>
        <w:t>da</w:t>
      </w:r>
      <w:r w:rsidR="00FB32AF">
        <w:rPr>
          <w:rFonts w:asciiTheme="majorHAnsi" w:hAnsiTheme="majorHAnsi" w:cstheme="majorHAnsi"/>
          <w:sz w:val="20"/>
          <w:szCs w:val="20"/>
        </w:rPr>
        <w:t xml:space="preserve"> socio.</w:t>
      </w:r>
      <w:r>
        <w:rPr>
          <w:rFonts w:asciiTheme="majorHAnsi" w:hAnsiTheme="majorHAnsi" w:cstheme="majorHAnsi"/>
          <w:sz w:val="20"/>
          <w:szCs w:val="20"/>
        </w:rPr>
        <w:t xml:space="preserve"> </w:t>
      </w:r>
      <w:r w:rsidR="0094175F">
        <w:rPr>
          <w:rFonts w:asciiTheme="majorHAnsi" w:hAnsiTheme="majorHAnsi" w:cstheme="majorHAnsi"/>
          <w:sz w:val="20"/>
          <w:szCs w:val="20"/>
        </w:rPr>
        <w:t>I</w:t>
      </w:r>
      <w:r w:rsidR="0094175F" w:rsidRPr="0094175F">
        <w:rPr>
          <w:rFonts w:asciiTheme="majorHAnsi" w:hAnsiTheme="majorHAnsi" w:cstheme="majorHAnsi"/>
          <w:sz w:val="20"/>
          <w:szCs w:val="20"/>
        </w:rPr>
        <w:t xml:space="preserve">l 37,1% dei fondatori ha creato la propria impresa prima di conseguire la laurea (il 13,4% prima di iscriversi all’università, il 23,7% durante gli studi universitari), mentre il 27,0% entro il terzo anno dalla laurea. La </w:t>
      </w:r>
      <w:r w:rsidR="00860613">
        <w:rPr>
          <w:rFonts w:asciiTheme="majorHAnsi" w:hAnsiTheme="majorHAnsi" w:cstheme="majorHAnsi"/>
          <w:sz w:val="20"/>
          <w:szCs w:val="20"/>
        </w:rPr>
        <w:t xml:space="preserve">quota </w:t>
      </w:r>
      <w:r w:rsidR="0094175F" w:rsidRPr="0094175F">
        <w:rPr>
          <w:rFonts w:asciiTheme="majorHAnsi" w:hAnsiTheme="majorHAnsi" w:cstheme="majorHAnsi"/>
          <w:sz w:val="20"/>
          <w:szCs w:val="20"/>
        </w:rPr>
        <w:t>restante (35,9%) ha creato la propria impresa dopo il terzo anno dalla laurea.</w:t>
      </w:r>
      <w:r w:rsidR="0092131E">
        <w:rPr>
          <w:rFonts w:asciiTheme="majorHAnsi" w:hAnsiTheme="majorHAnsi" w:cstheme="majorHAnsi"/>
          <w:sz w:val="20"/>
          <w:szCs w:val="20"/>
        </w:rPr>
        <w:t xml:space="preserve"> </w:t>
      </w:r>
      <w:r>
        <w:rPr>
          <w:rFonts w:asciiTheme="majorHAnsi" w:hAnsiTheme="majorHAnsi" w:cstheme="majorHAnsi"/>
          <w:sz w:val="20"/>
          <w:szCs w:val="20"/>
        </w:rPr>
        <w:t xml:space="preserve">Tra i fondatori </w:t>
      </w:r>
      <w:r w:rsidRPr="000904D5">
        <w:rPr>
          <w:rFonts w:asciiTheme="majorHAnsi" w:hAnsiTheme="majorHAnsi" w:cstheme="majorHAnsi"/>
          <w:b/>
          <w:bCs/>
          <w:sz w:val="20"/>
          <w:szCs w:val="20"/>
        </w:rPr>
        <w:t>gli uomini rappresentano il 53,9%</w:t>
      </w:r>
      <w:r>
        <w:rPr>
          <w:rFonts w:asciiTheme="majorHAnsi" w:hAnsiTheme="majorHAnsi" w:cstheme="majorHAnsi"/>
          <w:sz w:val="20"/>
          <w:szCs w:val="20"/>
        </w:rPr>
        <w:t xml:space="preserve"> mentre </w:t>
      </w:r>
      <w:r w:rsidRPr="000904D5">
        <w:rPr>
          <w:rFonts w:asciiTheme="majorHAnsi" w:hAnsiTheme="majorHAnsi" w:cstheme="majorHAnsi"/>
          <w:b/>
          <w:bCs/>
          <w:sz w:val="20"/>
          <w:szCs w:val="20"/>
        </w:rPr>
        <w:t>le donne il 46,1%</w:t>
      </w:r>
      <w:r>
        <w:rPr>
          <w:rFonts w:asciiTheme="majorHAnsi" w:hAnsiTheme="majorHAnsi" w:cstheme="majorHAnsi"/>
          <w:sz w:val="20"/>
          <w:szCs w:val="20"/>
        </w:rPr>
        <w:t xml:space="preserve"> (nella popolazione di laureati le percentuali sono invece, rispettivamente, </w:t>
      </w:r>
      <w:r w:rsidRPr="00C57DDE">
        <w:rPr>
          <w:rFonts w:asciiTheme="majorHAnsi" w:hAnsiTheme="majorHAnsi" w:cstheme="majorHAnsi"/>
          <w:sz w:val="20"/>
          <w:szCs w:val="20"/>
        </w:rPr>
        <w:t>40</w:t>
      </w:r>
      <w:r>
        <w:rPr>
          <w:rFonts w:asciiTheme="majorHAnsi" w:hAnsiTheme="majorHAnsi" w:cstheme="majorHAnsi"/>
          <w:sz w:val="20"/>
          <w:szCs w:val="20"/>
        </w:rPr>
        <w:t>,</w:t>
      </w:r>
      <w:r w:rsidRPr="00C57DDE">
        <w:rPr>
          <w:rFonts w:asciiTheme="majorHAnsi" w:hAnsiTheme="majorHAnsi" w:cstheme="majorHAnsi"/>
          <w:sz w:val="20"/>
          <w:szCs w:val="20"/>
        </w:rPr>
        <w:t>1</w:t>
      </w:r>
      <w:r>
        <w:rPr>
          <w:rFonts w:asciiTheme="majorHAnsi" w:hAnsiTheme="majorHAnsi" w:cstheme="majorHAnsi"/>
          <w:sz w:val="20"/>
          <w:szCs w:val="20"/>
        </w:rPr>
        <w:t>% e 59,9</w:t>
      </w:r>
      <w:r w:rsidR="0094175F">
        <w:rPr>
          <w:rFonts w:asciiTheme="majorHAnsi" w:hAnsiTheme="majorHAnsi" w:cstheme="majorHAnsi"/>
          <w:sz w:val="20"/>
          <w:szCs w:val="20"/>
        </w:rPr>
        <w:t>).</w:t>
      </w:r>
    </w:p>
    <w:p w14:paraId="0E425714" w14:textId="22135AA2" w:rsidR="00D633C4" w:rsidRDefault="00D633C4" w:rsidP="002B2A3C">
      <w:pPr>
        <w:spacing w:after="0" w:line="240" w:lineRule="auto"/>
        <w:jc w:val="both"/>
        <w:rPr>
          <w:rFonts w:asciiTheme="majorHAnsi" w:hAnsiTheme="majorHAnsi" w:cstheme="majorHAnsi"/>
          <w:sz w:val="20"/>
          <w:szCs w:val="20"/>
        </w:rPr>
      </w:pPr>
    </w:p>
    <w:p w14:paraId="1E9257C5" w14:textId="09418F69" w:rsidR="00D633C4" w:rsidRDefault="00D633C4" w:rsidP="00D633C4">
      <w:pPr>
        <w:spacing w:after="0" w:line="240" w:lineRule="auto"/>
        <w:jc w:val="both"/>
        <w:rPr>
          <w:rFonts w:asciiTheme="majorHAnsi" w:hAnsiTheme="majorHAnsi" w:cstheme="majorHAnsi"/>
          <w:sz w:val="20"/>
          <w:szCs w:val="20"/>
        </w:rPr>
      </w:pPr>
      <w:r w:rsidRPr="00D633C4">
        <w:rPr>
          <w:rFonts w:asciiTheme="majorHAnsi" w:hAnsiTheme="majorHAnsi" w:cstheme="majorHAnsi"/>
          <w:sz w:val="20"/>
          <w:szCs w:val="20"/>
        </w:rPr>
        <w:t>"Dall'</w:t>
      </w:r>
      <w:r>
        <w:rPr>
          <w:rFonts w:asciiTheme="majorHAnsi" w:hAnsiTheme="majorHAnsi" w:cstheme="majorHAnsi"/>
          <w:sz w:val="20"/>
          <w:szCs w:val="20"/>
        </w:rPr>
        <w:t>i</w:t>
      </w:r>
      <w:r w:rsidRPr="00D633C4">
        <w:rPr>
          <w:rFonts w:asciiTheme="majorHAnsi" w:hAnsiTheme="majorHAnsi" w:cstheme="majorHAnsi"/>
          <w:sz w:val="20"/>
          <w:szCs w:val="20"/>
        </w:rPr>
        <w:t>ndagine emerge il dato confortante che i nostri laureati hanno un significativo spirito imprenditoriale</w:t>
      </w:r>
      <w:r>
        <w:rPr>
          <w:rFonts w:asciiTheme="majorHAnsi" w:hAnsiTheme="majorHAnsi" w:cstheme="majorHAnsi"/>
          <w:sz w:val="20"/>
          <w:szCs w:val="20"/>
        </w:rPr>
        <w:t xml:space="preserve"> – commenta il Presidente del </w:t>
      </w:r>
      <w:r w:rsidRPr="00E2646C">
        <w:rPr>
          <w:rFonts w:asciiTheme="majorHAnsi" w:hAnsiTheme="majorHAnsi" w:cstheme="majorHAnsi"/>
          <w:b/>
          <w:bCs/>
          <w:sz w:val="20"/>
          <w:szCs w:val="20"/>
        </w:rPr>
        <w:t>Consorzio AlmaLaurea</w:t>
      </w:r>
      <w:r>
        <w:rPr>
          <w:rFonts w:asciiTheme="majorHAnsi" w:hAnsiTheme="majorHAnsi" w:cstheme="majorHAnsi"/>
          <w:sz w:val="20"/>
          <w:szCs w:val="20"/>
        </w:rPr>
        <w:t xml:space="preserve"> </w:t>
      </w:r>
      <w:r w:rsidRPr="00D633C4">
        <w:rPr>
          <w:rFonts w:asciiTheme="majorHAnsi" w:hAnsiTheme="majorHAnsi" w:cstheme="majorHAnsi"/>
          <w:b/>
          <w:bCs/>
          <w:sz w:val="20"/>
          <w:szCs w:val="20"/>
        </w:rPr>
        <w:t>Ivano Dionigi</w:t>
      </w:r>
      <w:r>
        <w:rPr>
          <w:rFonts w:asciiTheme="majorHAnsi" w:hAnsiTheme="majorHAnsi" w:cstheme="majorHAnsi"/>
          <w:sz w:val="20"/>
          <w:szCs w:val="20"/>
        </w:rPr>
        <w:t xml:space="preserve"> -.</w:t>
      </w:r>
      <w:r w:rsidRPr="00D633C4">
        <w:rPr>
          <w:rFonts w:asciiTheme="majorHAnsi" w:hAnsiTheme="majorHAnsi" w:cstheme="majorHAnsi"/>
          <w:sz w:val="20"/>
          <w:szCs w:val="20"/>
        </w:rPr>
        <w:t xml:space="preserve"> Lo studio mette altresì in evidenza che, anche in questo campo, come in quello dell'orientamento, il contesto soci</w:t>
      </w:r>
      <w:r w:rsidR="00DD441E">
        <w:rPr>
          <w:rFonts w:asciiTheme="majorHAnsi" w:hAnsiTheme="majorHAnsi" w:cstheme="majorHAnsi"/>
          <w:sz w:val="20"/>
          <w:szCs w:val="20"/>
        </w:rPr>
        <w:t>o-</w:t>
      </w:r>
      <w:r w:rsidRPr="00D633C4">
        <w:rPr>
          <w:rFonts w:asciiTheme="majorHAnsi" w:hAnsiTheme="majorHAnsi" w:cstheme="majorHAnsi"/>
          <w:sz w:val="20"/>
          <w:szCs w:val="20"/>
        </w:rPr>
        <w:t>economico della famiglia esercita un ruolo decisivo. Pertanto, anche in considerazione dell'attuale scenario economico, la cultura imprenditoriale va incentivata attraverso efficaci attività di orientamento e di promozione di competenze che ne facilitino la diffusione".</w:t>
      </w:r>
    </w:p>
    <w:p w14:paraId="1D6D87C5" w14:textId="74F01D6E" w:rsidR="00D633C4" w:rsidRDefault="00D633C4" w:rsidP="00D633C4">
      <w:pPr>
        <w:spacing w:after="0" w:line="240" w:lineRule="auto"/>
        <w:jc w:val="both"/>
        <w:rPr>
          <w:rFonts w:asciiTheme="majorHAnsi" w:hAnsiTheme="majorHAnsi" w:cstheme="majorHAnsi"/>
          <w:sz w:val="20"/>
          <w:szCs w:val="20"/>
        </w:rPr>
      </w:pPr>
      <w:r w:rsidRPr="00D633C4">
        <w:rPr>
          <w:rFonts w:asciiTheme="majorHAnsi" w:hAnsiTheme="majorHAnsi" w:cstheme="majorHAnsi"/>
          <w:sz w:val="20"/>
          <w:szCs w:val="20"/>
        </w:rPr>
        <w:br/>
        <w:t xml:space="preserve">"L’indagine svolta dal Consorzio Interuniversitario AlmaLaurea in collaborazione con </w:t>
      </w:r>
      <w:proofErr w:type="spellStart"/>
      <w:r w:rsidRPr="00D633C4">
        <w:rPr>
          <w:rFonts w:asciiTheme="majorHAnsi" w:hAnsiTheme="majorHAnsi" w:cstheme="majorHAnsi"/>
          <w:sz w:val="20"/>
          <w:szCs w:val="20"/>
        </w:rPr>
        <w:t>Unioncamere</w:t>
      </w:r>
      <w:proofErr w:type="spellEnd"/>
      <w:r w:rsidRPr="00D633C4">
        <w:rPr>
          <w:rFonts w:asciiTheme="majorHAnsi" w:hAnsiTheme="majorHAnsi" w:cstheme="majorHAnsi"/>
          <w:sz w:val="20"/>
          <w:szCs w:val="20"/>
        </w:rPr>
        <w:t xml:space="preserve"> e </w:t>
      </w:r>
      <w:proofErr w:type="spellStart"/>
      <w:r w:rsidRPr="00D633C4">
        <w:rPr>
          <w:rFonts w:asciiTheme="majorHAnsi" w:hAnsiTheme="majorHAnsi" w:cstheme="majorHAnsi"/>
          <w:sz w:val="20"/>
          <w:szCs w:val="20"/>
        </w:rPr>
        <w:t>DiSA</w:t>
      </w:r>
      <w:proofErr w:type="spellEnd"/>
      <w:r w:rsidRPr="00D633C4">
        <w:rPr>
          <w:rFonts w:asciiTheme="majorHAnsi" w:hAnsiTheme="majorHAnsi" w:cstheme="majorHAnsi"/>
          <w:sz w:val="20"/>
          <w:szCs w:val="20"/>
        </w:rPr>
        <w:t xml:space="preserve"> </w:t>
      </w:r>
      <w:r>
        <w:rPr>
          <w:rFonts w:asciiTheme="majorHAnsi" w:hAnsiTheme="majorHAnsi" w:cstheme="majorHAnsi"/>
          <w:sz w:val="20"/>
          <w:szCs w:val="20"/>
        </w:rPr>
        <w:t>– aggiunge il Direttore d</w:t>
      </w:r>
      <w:r w:rsidR="00300B3A">
        <w:rPr>
          <w:rFonts w:asciiTheme="majorHAnsi" w:hAnsiTheme="majorHAnsi" w:cstheme="majorHAnsi"/>
          <w:sz w:val="20"/>
          <w:szCs w:val="20"/>
        </w:rPr>
        <w:t xml:space="preserve">el </w:t>
      </w:r>
      <w:r w:rsidR="00300B3A" w:rsidRPr="00E2646C">
        <w:rPr>
          <w:rFonts w:asciiTheme="majorHAnsi" w:hAnsiTheme="majorHAnsi" w:cstheme="majorHAnsi"/>
          <w:b/>
          <w:bCs/>
          <w:sz w:val="20"/>
          <w:szCs w:val="20"/>
        </w:rPr>
        <w:t>Consorzio</w:t>
      </w:r>
      <w:r w:rsidRPr="00E2646C">
        <w:rPr>
          <w:rFonts w:asciiTheme="majorHAnsi" w:hAnsiTheme="majorHAnsi" w:cstheme="majorHAnsi"/>
          <w:b/>
          <w:bCs/>
          <w:sz w:val="20"/>
          <w:szCs w:val="20"/>
        </w:rPr>
        <w:t xml:space="preserve"> AlmaLaurea</w:t>
      </w:r>
      <w:r>
        <w:rPr>
          <w:rFonts w:asciiTheme="majorHAnsi" w:hAnsiTheme="majorHAnsi" w:cstheme="majorHAnsi"/>
          <w:sz w:val="20"/>
          <w:szCs w:val="20"/>
        </w:rPr>
        <w:t xml:space="preserve"> </w:t>
      </w:r>
      <w:r w:rsidRPr="00D633C4">
        <w:rPr>
          <w:rFonts w:asciiTheme="majorHAnsi" w:hAnsiTheme="majorHAnsi" w:cstheme="majorHAnsi"/>
          <w:b/>
          <w:bCs/>
          <w:sz w:val="20"/>
          <w:szCs w:val="20"/>
        </w:rPr>
        <w:t>Marina Timoteo</w:t>
      </w:r>
      <w:r>
        <w:rPr>
          <w:rFonts w:asciiTheme="majorHAnsi" w:hAnsiTheme="majorHAnsi" w:cstheme="majorHAnsi"/>
          <w:sz w:val="20"/>
          <w:szCs w:val="20"/>
        </w:rPr>
        <w:t xml:space="preserve"> -, </w:t>
      </w:r>
      <w:r w:rsidRPr="00D633C4">
        <w:rPr>
          <w:rFonts w:asciiTheme="majorHAnsi" w:hAnsiTheme="majorHAnsi" w:cstheme="majorHAnsi"/>
          <w:sz w:val="20"/>
          <w:szCs w:val="20"/>
        </w:rPr>
        <w:t xml:space="preserve">mostra come l’imprenditorialità dei laureati abbia esiti positivi nell’ambito del contesto nazionale. Le imprese create dai laureati sono più vitali: hanno, infatti, un tasso di crescita e di sopravvivenza più alto, assumono forme giuridiche più complesse e contribuiscono a creare opportunità di lavoro anche nelle aree del territorio italiano che vivono maggiori difficoltà economiche. L’indagine conferma, quindi, il dato, già da tempo acquisito dalle indagini </w:t>
      </w:r>
      <w:r w:rsidR="000F7114">
        <w:rPr>
          <w:rFonts w:asciiTheme="majorHAnsi" w:hAnsiTheme="majorHAnsi" w:cstheme="majorHAnsi"/>
          <w:sz w:val="20"/>
          <w:szCs w:val="20"/>
        </w:rPr>
        <w:t xml:space="preserve">di </w:t>
      </w:r>
      <w:r w:rsidRPr="00D633C4">
        <w:rPr>
          <w:rFonts w:asciiTheme="majorHAnsi" w:hAnsiTheme="majorHAnsi" w:cstheme="majorHAnsi"/>
          <w:sz w:val="20"/>
          <w:szCs w:val="20"/>
        </w:rPr>
        <w:t>AlmaLaurea: laurearsi conviene. Chi si laurea ha più chances di fare impresa e ha più chances di far durare l’impresa che ha creato".</w:t>
      </w:r>
    </w:p>
    <w:p w14:paraId="3AA60B88" w14:textId="0F1542F1" w:rsidR="003215F8" w:rsidRDefault="003215F8" w:rsidP="00D633C4">
      <w:pPr>
        <w:spacing w:after="0" w:line="240" w:lineRule="auto"/>
        <w:jc w:val="both"/>
        <w:rPr>
          <w:rFonts w:asciiTheme="majorHAnsi" w:hAnsiTheme="majorHAnsi" w:cstheme="majorHAnsi"/>
          <w:sz w:val="20"/>
          <w:szCs w:val="20"/>
        </w:rPr>
      </w:pPr>
    </w:p>
    <w:p w14:paraId="0168C6A9" w14:textId="13BB79C8" w:rsidR="003215F8" w:rsidRDefault="003215F8" w:rsidP="003215F8">
      <w:pPr>
        <w:spacing w:after="0" w:line="240" w:lineRule="auto"/>
        <w:jc w:val="both"/>
        <w:rPr>
          <w:rFonts w:asciiTheme="majorHAnsi" w:hAnsiTheme="majorHAnsi" w:cstheme="majorHAnsi"/>
          <w:sz w:val="20"/>
          <w:szCs w:val="20"/>
        </w:rPr>
      </w:pPr>
      <w:r>
        <w:rPr>
          <w:rFonts w:asciiTheme="majorHAnsi" w:hAnsiTheme="majorHAnsi" w:cstheme="majorHAnsi"/>
          <w:sz w:val="20"/>
          <w:szCs w:val="20"/>
        </w:rPr>
        <w:t>“</w:t>
      </w:r>
      <w:r w:rsidRPr="007A40D4">
        <w:rPr>
          <w:rFonts w:asciiTheme="majorHAnsi" w:hAnsiTheme="majorHAnsi" w:cstheme="majorHAnsi"/>
          <w:sz w:val="20"/>
          <w:szCs w:val="20"/>
        </w:rPr>
        <w:t xml:space="preserve">Questa ricerca presenta i primi dati che combinano per un intero </w:t>
      </w:r>
      <w:r>
        <w:rPr>
          <w:rFonts w:asciiTheme="majorHAnsi" w:hAnsiTheme="majorHAnsi" w:cstheme="majorHAnsi"/>
          <w:sz w:val="20"/>
          <w:szCs w:val="20"/>
        </w:rPr>
        <w:t>P</w:t>
      </w:r>
      <w:r w:rsidRPr="007A40D4">
        <w:rPr>
          <w:rFonts w:asciiTheme="majorHAnsi" w:hAnsiTheme="majorHAnsi" w:cstheme="majorHAnsi"/>
          <w:sz w:val="20"/>
          <w:szCs w:val="20"/>
        </w:rPr>
        <w:t>aese i laureati delle sue università e le imprese da essi fondate in un lungo orizzonte temporal</w:t>
      </w:r>
      <w:r>
        <w:rPr>
          <w:rFonts w:asciiTheme="majorHAnsi" w:hAnsiTheme="majorHAnsi" w:cstheme="majorHAnsi"/>
          <w:sz w:val="20"/>
          <w:szCs w:val="20"/>
        </w:rPr>
        <w:t xml:space="preserve">e – spiega </w:t>
      </w:r>
      <w:r w:rsidRPr="003215F8">
        <w:rPr>
          <w:rFonts w:asciiTheme="majorHAnsi" w:hAnsiTheme="majorHAnsi" w:cstheme="majorHAnsi"/>
          <w:b/>
          <w:bCs/>
          <w:sz w:val="20"/>
          <w:szCs w:val="20"/>
        </w:rPr>
        <w:t xml:space="preserve">Maurizio </w:t>
      </w:r>
      <w:proofErr w:type="spellStart"/>
      <w:r w:rsidRPr="003215F8">
        <w:rPr>
          <w:rFonts w:asciiTheme="majorHAnsi" w:hAnsiTheme="majorHAnsi" w:cstheme="majorHAnsi"/>
          <w:b/>
          <w:bCs/>
          <w:sz w:val="20"/>
          <w:szCs w:val="20"/>
        </w:rPr>
        <w:t>Sobrero</w:t>
      </w:r>
      <w:proofErr w:type="spellEnd"/>
      <w:r>
        <w:rPr>
          <w:rFonts w:asciiTheme="majorHAnsi" w:hAnsiTheme="majorHAnsi" w:cstheme="majorHAnsi"/>
          <w:sz w:val="20"/>
          <w:szCs w:val="20"/>
        </w:rPr>
        <w:t xml:space="preserve"> del </w:t>
      </w:r>
      <w:r w:rsidRPr="00E2646C">
        <w:rPr>
          <w:rFonts w:asciiTheme="majorHAnsi" w:hAnsiTheme="majorHAnsi" w:cstheme="majorHAnsi"/>
          <w:b/>
          <w:bCs/>
          <w:sz w:val="20"/>
          <w:szCs w:val="20"/>
        </w:rPr>
        <w:t>Dipartimento di Scienze Aziendali dell’Università di Bologna</w:t>
      </w:r>
      <w:r>
        <w:rPr>
          <w:rFonts w:asciiTheme="majorHAnsi" w:hAnsiTheme="majorHAnsi" w:cstheme="majorHAnsi"/>
          <w:sz w:val="20"/>
          <w:szCs w:val="20"/>
        </w:rPr>
        <w:t xml:space="preserve"> -.</w:t>
      </w:r>
      <w:r w:rsidRPr="007A40D4">
        <w:rPr>
          <w:rFonts w:asciiTheme="majorHAnsi" w:hAnsiTheme="majorHAnsi" w:cstheme="majorHAnsi"/>
          <w:sz w:val="20"/>
          <w:szCs w:val="20"/>
        </w:rPr>
        <w:t xml:space="preserve"> Si tratta di una novità importante nel panorama mondiale della ricerca sul ruolo delle Università nel supportare lo sviluppo economico non solo attraverso la formazione di figure professionali qualificate, ma anche offrendo opportunità concrete di sviluppo di progetti imprenditoriali. Si tratta di uno sforzo tecnico particolarmente complesso, reso possibile dalla collaborazione lungimirante di due istituzioni come </w:t>
      </w:r>
      <w:proofErr w:type="spellStart"/>
      <w:r w:rsidRPr="007A40D4">
        <w:rPr>
          <w:rFonts w:asciiTheme="majorHAnsi" w:hAnsiTheme="majorHAnsi" w:cstheme="majorHAnsi"/>
          <w:sz w:val="20"/>
          <w:szCs w:val="20"/>
        </w:rPr>
        <w:t>AlmaLaurea</w:t>
      </w:r>
      <w:proofErr w:type="spellEnd"/>
      <w:r w:rsidRPr="007A40D4">
        <w:rPr>
          <w:rFonts w:asciiTheme="majorHAnsi" w:hAnsiTheme="majorHAnsi" w:cstheme="majorHAnsi"/>
          <w:sz w:val="20"/>
          <w:szCs w:val="20"/>
        </w:rPr>
        <w:t xml:space="preserve"> e </w:t>
      </w:r>
      <w:proofErr w:type="spellStart"/>
      <w:r w:rsidRPr="007A40D4">
        <w:rPr>
          <w:rFonts w:asciiTheme="majorHAnsi" w:hAnsiTheme="majorHAnsi" w:cstheme="majorHAnsi"/>
          <w:sz w:val="20"/>
          <w:szCs w:val="20"/>
        </w:rPr>
        <w:t>Unioncamere</w:t>
      </w:r>
      <w:proofErr w:type="spellEnd"/>
      <w:r w:rsidRPr="007A40D4">
        <w:rPr>
          <w:rFonts w:asciiTheme="majorHAnsi" w:hAnsiTheme="majorHAnsi" w:cstheme="majorHAnsi"/>
          <w:sz w:val="20"/>
          <w:szCs w:val="20"/>
        </w:rPr>
        <w:t xml:space="preserve"> che, per la prima volta, incrociano i propri dati e danno loro ulteriore vigore per indirizzare in modo più approfondito e consapevole le scelte a supporto dell’imprenditorialità. Il Dipartimento di Scienze Aziendali ha fornito il supporto scientifico e continuerà a sostenere lo sviluppo delle analisi per mettere a disposizione delle comunità interessate nuove opportunità di studio e di intervento</w:t>
      </w:r>
      <w:r>
        <w:rPr>
          <w:rFonts w:asciiTheme="majorHAnsi" w:hAnsiTheme="majorHAnsi" w:cstheme="majorHAnsi"/>
          <w:sz w:val="20"/>
          <w:szCs w:val="20"/>
        </w:rPr>
        <w:t>”</w:t>
      </w:r>
      <w:r w:rsidRPr="007A40D4">
        <w:rPr>
          <w:rFonts w:asciiTheme="majorHAnsi" w:hAnsiTheme="majorHAnsi" w:cstheme="majorHAnsi"/>
          <w:sz w:val="20"/>
          <w:szCs w:val="20"/>
        </w:rPr>
        <w:t>.</w:t>
      </w:r>
    </w:p>
    <w:p w14:paraId="1A3BADCC" w14:textId="7E87312A" w:rsidR="00E2646C" w:rsidRDefault="00E2646C" w:rsidP="003215F8">
      <w:pPr>
        <w:spacing w:after="0" w:line="240" w:lineRule="auto"/>
        <w:jc w:val="both"/>
        <w:rPr>
          <w:rFonts w:asciiTheme="majorHAnsi" w:hAnsiTheme="majorHAnsi" w:cstheme="majorHAnsi"/>
          <w:sz w:val="20"/>
          <w:szCs w:val="20"/>
        </w:rPr>
      </w:pPr>
    </w:p>
    <w:p w14:paraId="23761218" w14:textId="03A0E3B0" w:rsidR="00E2646C" w:rsidRDefault="00E2646C" w:rsidP="003215F8">
      <w:pPr>
        <w:spacing w:after="0" w:line="240" w:lineRule="auto"/>
        <w:jc w:val="both"/>
        <w:rPr>
          <w:rFonts w:asciiTheme="majorHAnsi" w:hAnsiTheme="majorHAnsi" w:cstheme="majorHAnsi"/>
          <w:sz w:val="20"/>
          <w:szCs w:val="20"/>
        </w:rPr>
      </w:pPr>
    </w:p>
    <w:p w14:paraId="4E4B768F" w14:textId="40101874" w:rsidR="00E2646C" w:rsidRDefault="00E2646C" w:rsidP="003215F8">
      <w:pPr>
        <w:spacing w:after="0" w:line="240" w:lineRule="auto"/>
        <w:jc w:val="both"/>
        <w:rPr>
          <w:rFonts w:asciiTheme="majorHAnsi" w:hAnsiTheme="majorHAnsi" w:cstheme="majorHAnsi"/>
          <w:sz w:val="20"/>
          <w:szCs w:val="20"/>
        </w:rPr>
      </w:pPr>
    </w:p>
    <w:p w14:paraId="4486DF13" w14:textId="0528B9F1" w:rsidR="00E2646C" w:rsidRDefault="00E2646C" w:rsidP="003215F8">
      <w:pPr>
        <w:spacing w:after="0" w:line="240" w:lineRule="auto"/>
        <w:jc w:val="both"/>
        <w:rPr>
          <w:rFonts w:asciiTheme="majorHAnsi" w:hAnsiTheme="majorHAnsi" w:cstheme="majorHAnsi"/>
          <w:sz w:val="20"/>
          <w:szCs w:val="20"/>
        </w:rPr>
      </w:pPr>
    </w:p>
    <w:p w14:paraId="06720475" w14:textId="5F21AEEE" w:rsidR="00E2646C" w:rsidRDefault="00E2646C" w:rsidP="003215F8">
      <w:pPr>
        <w:spacing w:after="0" w:line="240" w:lineRule="auto"/>
        <w:jc w:val="both"/>
        <w:rPr>
          <w:rFonts w:asciiTheme="majorHAnsi" w:hAnsiTheme="majorHAnsi" w:cstheme="majorHAnsi"/>
          <w:sz w:val="20"/>
          <w:szCs w:val="20"/>
        </w:rPr>
      </w:pPr>
    </w:p>
    <w:p w14:paraId="3A4A99CC" w14:textId="77777777" w:rsidR="00E2646C" w:rsidRPr="00E2646C" w:rsidRDefault="00E2646C" w:rsidP="00E2646C">
      <w:pPr>
        <w:spacing w:after="0" w:line="240" w:lineRule="auto"/>
        <w:jc w:val="both"/>
        <w:rPr>
          <w:rFonts w:asciiTheme="majorHAnsi" w:hAnsiTheme="majorHAnsi" w:cstheme="majorHAnsi"/>
          <w:sz w:val="20"/>
          <w:szCs w:val="20"/>
        </w:rPr>
      </w:pPr>
      <w:r w:rsidRPr="00E2646C">
        <w:rPr>
          <w:rFonts w:asciiTheme="majorHAnsi" w:hAnsiTheme="majorHAnsi" w:cstheme="majorHAnsi"/>
          <w:sz w:val="20"/>
          <w:szCs w:val="20"/>
        </w:rPr>
        <w:t xml:space="preserve">“Dallo studio emerge un dato significativo: il 7% dei laureati nelle diverse discipline avvia una attività di impresa”, sottolinea il segretario generale di </w:t>
      </w:r>
      <w:proofErr w:type="spellStart"/>
      <w:r w:rsidRPr="00E2646C">
        <w:rPr>
          <w:rFonts w:asciiTheme="majorHAnsi" w:hAnsiTheme="majorHAnsi" w:cstheme="majorHAnsi"/>
          <w:b/>
          <w:bCs/>
          <w:sz w:val="20"/>
          <w:szCs w:val="20"/>
        </w:rPr>
        <w:t>Unioncamere</w:t>
      </w:r>
      <w:proofErr w:type="spellEnd"/>
      <w:r w:rsidRPr="00E2646C">
        <w:rPr>
          <w:rFonts w:asciiTheme="majorHAnsi" w:hAnsiTheme="majorHAnsi" w:cstheme="majorHAnsi"/>
          <w:sz w:val="20"/>
          <w:szCs w:val="20"/>
        </w:rPr>
        <w:t xml:space="preserve">, </w:t>
      </w:r>
      <w:r w:rsidRPr="00E2646C">
        <w:rPr>
          <w:rFonts w:asciiTheme="majorHAnsi" w:hAnsiTheme="majorHAnsi" w:cstheme="majorHAnsi"/>
          <w:b/>
          <w:bCs/>
          <w:sz w:val="20"/>
          <w:szCs w:val="20"/>
        </w:rPr>
        <w:t>Giuseppe Tripoli</w:t>
      </w:r>
      <w:r w:rsidRPr="00E2646C">
        <w:rPr>
          <w:rFonts w:asciiTheme="majorHAnsi" w:hAnsiTheme="majorHAnsi" w:cstheme="majorHAnsi"/>
          <w:sz w:val="20"/>
          <w:szCs w:val="20"/>
        </w:rPr>
        <w:t xml:space="preserve">. “Per fondare una azienda serve certamente una idea brillante e innovativa, ma servono anche le conoscenze per la realizzazione del business </w:t>
      </w:r>
      <w:proofErr w:type="spellStart"/>
      <w:r w:rsidRPr="00E2646C">
        <w:rPr>
          <w:rFonts w:asciiTheme="majorHAnsi" w:hAnsiTheme="majorHAnsi" w:cstheme="majorHAnsi"/>
          <w:sz w:val="20"/>
          <w:szCs w:val="20"/>
        </w:rPr>
        <w:t>plan</w:t>
      </w:r>
      <w:proofErr w:type="spellEnd"/>
      <w:r w:rsidRPr="00E2646C">
        <w:rPr>
          <w:rFonts w:asciiTheme="majorHAnsi" w:hAnsiTheme="majorHAnsi" w:cstheme="majorHAnsi"/>
          <w:sz w:val="20"/>
          <w:szCs w:val="20"/>
        </w:rPr>
        <w:t xml:space="preserve"> e le competenze di carattere manageriale sugli aspetti finanziari del fare impresa. Su questo piano intervengono le Camere di commercio, lavorando, insieme alle associazioni, al fianco degli aspiranti e neo imprenditori. Un sostegno decisivo soprattutto per le imprese di minori dimensioni".</w:t>
      </w:r>
    </w:p>
    <w:p w14:paraId="2D5127A9" w14:textId="77777777" w:rsidR="00533F07" w:rsidRDefault="00533F07" w:rsidP="002B2A3C">
      <w:pPr>
        <w:spacing w:after="0" w:line="240" w:lineRule="auto"/>
        <w:jc w:val="both"/>
        <w:rPr>
          <w:rFonts w:asciiTheme="majorHAnsi" w:hAnsiTheme="majorHAnsi" w:cstheme="majorHAnsi"/>
          <w:b/>
          <w:bCs/>
          <w:sz w:val="20"/>
          <w:szCs w:val="20"/>
        </w:rPr>
      </w:pPr>
    </w:p>
    <w:p w14:paraId="75CB3C36" w14:textId="77777777" w:rsidR="002B2A3C" w:rsidRDefault="002B2A3C" w:rsidP="002B2A3C">
      <w:pPr>
        <w:spacing w:after="0" w:line="240" w:lineRule="auto"/>
        <w:jc w:val="both"/>
        <w:rPr>
          <w:rFonts w:asciiTheme="majorHAnsi" w:hAnsiTheme="majorHAnsi" w:cstheme="majorHAnsi"/>
          <w:b/>
          <w:bCs/>
          <w:sz w:val="20"/>
          <w:szCs w:val="20"/>
        </w:rPr>
      </w:pPr>
    </w:p>
    <w:p w14:paraId="1E1F642E" w14:textId="77777777" w:rsidR="00C0554A" w:rsidRDefault="002B2A3C" w:rsidP="002B2A3C">
      <w:pPr>
        <w:spacing w:after="0" w:line="240" w:lineRule="auto"/>
        <w:jc w:val="both"/>
        <w:rPr>
          <w:rFonts w:asciiTheme="majorHAnsi" w:hAnsiTheme="majorHAnsi" w:cstheme="majorHAnsi"/>
          <w:sz w:val="20"/>
          <w:szCs w:val="20"/>
        </w:rPr>
      </w:pPr>
      <w:r w:rsidRPr="00780E7E">
        <w:rPr>
          <w:rFonts w:asciiTheme="majorHAnsi" w:hAnsiTheme="majorHAnsi" w:cstheme="majorHAnsi"/>
          <w:b/>
          <w:bCs/>
          <w:sz w:val="20"/>
          <w:szCs w:val="20"/>
        </w:rPr>
        <w:t xml:space="preserve">Forma </w:t>
      </w:r>
      <w:r>
        <w:rPr>
          <w:rFonts w:asciiTheme="majorHAnsi" w:hAnsiTheme="majorHAnsi" w:cstheme="majorHAnsi"/>
          <w:b/>
          <w:bCs/>
          <w:sz w:val="20"/>
          <w:szCs w:val="20"/>
        </w:rPr>
        <w:t>giuridica</w:t>
      </w:r>
      <w:r w:rsidRPr="00780E7E">
        <w:rPr>
          <w:rFonts w:asciiTheme="majorHAnsi" w:hAnsiTheme="majorHAnsi" w:cstheme="majorHAnsi"/>
          <w:b/>
          <w:bCs/>
          <w:sz w:val="20"/>
          <w:szCs w:val="20"/>
        </w:rPr>
        <w:t>.</w:t>
      </w:r>
      <w:r w:rsidRPr="002820DC">
        <w:rPr>
          <w:rFonts w:asciiTheme="majorHAnsi" w:hAnsiTheme="majorHAnsi" w:cstheme="majorHAnsi"/>
          <w:sz w:val="20"/>
          <w:szCs w:val="20"/>
        </w:rPr>
        <w:t xml:space="preserve"> </w:t>
      </w:r>
    </w:p>
    <w:p w14:paraId="4D1F2A07" w14:textId="1379CBB1" w:rsidR="002B2A3C" w:rsidRPr="002820DC" w:rsidRDefault="002B2A3C" w:rsidP="002B2A3C">
      <w:pPr>
        <w:spacing w:after="0" w:line="240" w:lineRule="auto"/>
        <w:jc w:val="both"/>
        <w:rPr>
          <w:rFonts w:asciiTheme="majorHAnsi" w:hAnsiTheme="majorHAnsi" w:cstheme="majorHAnsi"/>
          <w:sz w:val="20"/>
          <w:szCs w:val="20"/>
        </w:rPr>
      </w:pPr>
      <w:r w:rsidRPr="002820DC">
        <w:rPr>
          <w:rFonts w:asciiTheme="majorHAnsi" w:hAnsiTheme="majorHAnsi" w:cstheme="majorHAnsi"/>
          <w:sz w:val="20"/>
          <w:szCs w:val="20"/>
        </w:rPr>
        <w:t xml:space="preserve">Il </w:t>
      </w:r>
      <w:r w:rsidRPr="00C0554A">
        <w:rPr>
          <w:rFonts w:asciiTheme="majorHAnsi" w:hAnsiTheme="majorHAnsi" w:cstheme="majorHAnsi"/>
          <w:b/>
          <w:bCs/>
          <w:sz w:val="20"/>
          <w:szCs w:val="20"/>
        </w:rPr>
        <w:t xml:space="preserve">60,2% </w:t>
      </w:r>
      <w:r w:rsidR="00860613">
        <w:rPr>
          <w:rFonts w:asciiTheme="majorHAnsi" w:hAnsiTheme="majorHAnsi" w:cstheme="majorHAnsi"/>
          <w:b/>
          <w:bCs/>
          <w:sz w:val="20"/>
          <w:szCs w:val="20"/>
        </w:rPr>
        <w:t xml:space="preserve">è costituito da </w:t>
      </w:r>
      <w:r w:rsidRPr="00C0554A">
        <w:rPr>
          <w:rFonts w:asciiTheme="majorHAnsi" w:hAnsiTheme="majorHAnsi" w:cstheme="majorHAnsi"/>
          <w:b/>
          <w:bCs/>
          <w:sz w:val="20"/>
          <w:szCs w:val="20"/>
        </w:rPr>
        <w:t>imprese individuali</w:t>
      </w:r>
      <w:r>
        <w:rPr>
          <w:rFonts w:asciiTheme="majorHAnsi" w:hAnsiTheme="majorHAnsi" w:cstheme="majorHAnsi"/>
          <w:sz w:val="20"/>
          <w:szCs w:val="20"/>
        </w:rPr>
        <w:t xml:space="preserve">; il </w:t>
      </w:r>
      <w:r w:rsidRPr="00C0554A">
        <w:rPr>
          <w:rFonts w:asciiTheme="majorHAnsi" w:hAnsiTheme="majorHAnsi" w:cstheme="majorHAnsi"/>
          <w:b/>
          <w:bCs/>
          <w:sz w:val="20"/>
          <w:szCs w:val="20"/>
        </w:rPr>
        <w:t xml:space="preserve">24,8% </w:t>
      </w:r>
      <w:r w:rsidR="00860613">
        <w:rPr>
          <w:rFonts w:asciiTheme="majorHAnsi" w:hAnsiTheme="majorHAnsi" w:cstheme="majorHAnsi"/>
          <w:b/>
          <w:bCs/>
          <w:sz w:val="20"/>
          <w:szCs w:val="20"/>
        </w:rPr>
        <w:t xml:space="preserve">da </w:t>
      </w:r>
      <w:r w:rsidRPr="00C0554A">
        <w:rPr>
          <w:rFonts w:asciiTheme="majorHAnsi" w:hAnsiTheme="majorHAnsi" w:cstheme="majorHAnsi"/>
          <w:b/>
          <w:bCs/>
          <w:sz w:val="20"/>
          <w:szCs w:val="20"/>
        </w:rPr>
        <w:t xml:space="preserve">società di </w:t>
      </w:r>
      <w:r w:rsidR="0092131E" w:rsidRPr="00C0554A">
        <w:rPr>
          <w:rFonts w:asciiTheme="majorHAnsi" w:hAnsiTheme="majorHAnsi" w:cstheme="majorHAnsi"/>
          <w:b/>
          <w:bCs/>
          <w:sz w:val="20"/>
          <w:szCs w:val="20"/>
        </w:rPr>
        <w:t>capital</w:t>
      </w:r>
      <w:r w:rsidR="0092131E">
        <w:rPr>
          <w:rFonts w:asciiTheme="majorHAnsi" w:hAnsiTheme="majorHAnsi" w:cstheme="majorHAnsi"/>
          <w:b/>
          <w:bCs/>
          <w:sz w:val="20"/>
          <w:szCs w:val="20"/>
        </w:rPr>
        <w:t>e</w:t>
      </w:r>
      <w:r>
        <w:rPr>
          <w:rFonts w:asciiTheme="majorHAnsi" w:hAnsiTheme="majorHAnsi" w:cstheme="majorHAnsi"/>
          <w:sz w:val="20"/>
          <w:szCs w:val="20"/>
        </w:rPr>
        <w:t xml:space="preserve">, il </w:t>
      </w:r>
      <w:r w:rsidRPr="00C0554A">
        <w:rPr>
          <w:rFonts w:asciiTheme="majorHAnsi" w:hAnsiTheme="majorHAnsi" w:cstheme="majorHAnsi"/>
          <w:b/>
          <w:bCs/>
          <w:sz w:val="20"/>
          <w:szCs w:val="20"/>
        </w:rPr>
        <w:t xml:space="preserve">15,0% </w:t>
      </w:r>
      <w:r w:rsidR="00860613">
        <w:rPr>
          <w:rFonts w:asciiTheme="majorHAnsi" w:hAnsiTheme="majorHAnsi" w:cstheme="majorHAnsi"/>
          <w:b/>
          <w:bCs/>
          <w:sz w:val="20"/>
          <w:szCs w:val="20"/>
        </w:rPr>
        <w:t xml:space="preserve">da </w:t>
      </w:r>
      <w:r w:rsidRPr="00C0554A">
        <w:rPr>
          <w:rFonts w:asciiTheme="majorHAnsi" w:hAnsiTheme="majorHAnsi" w:cstheme="majorHAnsi"/>
          <w:b/>
          <w:bCs/>
          <w:sz w:val="20"/>
          <w:szCs w:val="20"/>
        </w:rPr>
        <w:t>società di persone</w:t>
      </w:r>
      <w:r>
        <w:rPr>
          <w:rFonts w:asciiTheme="majorHAnsi" w:hAnsiTheme="majorHAnsi" w:cstheme="majorHAnsi"/>
          <w:sz w:val="20"/>
          <w:szCs w:val="20"/>
        </w:rPr>
        <w:t xml:space="preserve">, mentre il restante 0.01% assume altre forme giuridiche. Questa distribuzione è coerente con quella nazionale, </w:t>
      </w:r>
      <w:r w:rsidR="00860613">
        <w:rPr>
          <w:rFonts w:asciiTheme="majorHAnsi" w:hAnsiTheme="majorHAnsi" w:cstheme="majorHAnsi"/>
          <w:sz w:val="20"/>
          <w:szCs w:val="20"/>
        </w:rPr>
        <w:t>n</w:t>
      </w:r>
      <w:r>
        <w:rPr>
          <w:rFonts w:asciiTheme="majorHAnsi" w:hAnsiTheme="majorHAnsi" w:cstheme="majorHAnsi"/>
          <w:sz w:val="20"/>
          <w:szCs w:val="20"/>
        </w:rPr>
        <w:t xml:space="preserve">ello stesso periodo, caratterizzata </w:t>
      </w:r>
      <w:r w:rsidR="00860613">
        <w:rPr>
          <w:rFonts w:asciiTheme="majorHAnsi" w:hAnsiTheme="majorHAnsi" w:cstheme="majorHAnsi"/>
          <w:sz w:val="20"/>
          <w:szCs w:val="20"/>
        </w:rPr>
        <w:t xml:space="preserve">per il </w:t>
      </w:r>
      <w:r w:rsidR="0094175F">
        <w:rPr>
          <w:rFonts w:asciiTheme="majorHAnsi" w:hAnsiTheme="majorHAnsi" w:cstheme="majorHAnsi"/>
          <w:sz w:val="20"/>
          <w:szCs w:val="20"/>
        </w:rPr>
        <w:t>52,1</w:t>
      </w:r>
      <w:r>
        <w:rPr>
          <w:rFonts w:asciiTheme="majorHAnsi" w:hAnsiTheme="majorHAnsi" w:cstheme="majorHAnsi"/>
          <w:sz w:val="20"/>
          <w:szCs w:val="20"/>
        </w:rPr>
        <w:t xml:space="preserve">% da imprese individuali, </w:t>
      </w:r>
      <w:r w:rsidR="00860613">
        <w:rPr>
          <w:rFonts w:asciiTheme="majorHAnsi" w:hAnsiTheme="majorHAnsi" w:cstheme="majorHAnsi"/>
          <w:sz w:val="20"/>
          <w:szCs w:val="20"/>
        </w:rPr>
        <w:t xml:space="preserve">per il </w:t>
      </w:r>
      <w:r>
        <w:rPr>
          <w:rFonts w:asciiTheme="majorHAnsi" w:hAnsiTheme="majorHAnsi" w:cstheme="majorHAnsi"/>
          <w:sz w:val="20"/>
          <w:szCs w:val="20"/>
        </w:rPr>
        <w:t>28</w:t>
      </w:r>
      <w:r w:rsidR="0094175F">
        <w:rPr>
          <w:rFonts w:asciiTheme="majorHAnsi" w:hAnsiTheme="majorHAnsi" w:cstheme="majorHAnsi"/>
          <w:sz w:val="20"/>
          <w:szCs w:val="20"/>
        </w:rPr>
        <w:t>,1</w:t>
      </w:r>
      <w:r>
        <w:rPr>
          <w:rFonts w:asciiTheme="majorHAnsi" w:hAnsiTheme="majorHAnsi" w:cstheme="majorHAnsi"/>
          <w:sz w:val="20"/>
          <w:szCs w:val="20"/>
        </w:rPr>
        <w:t xml:space="preserve">% da società di capitale, </w:t>
      </w:r>
      <w:r w:rsidR="00860613">
        <w:rPr>
          <w:rFonts w:asciiTheme="majorHAnsi" w:hAnsiTheme="majorHAnsi" w:cstheme="majorHAnsi"/>
          <w:sz w:val="20"/>
          <w:szCs w:val="20"/>
        </w:rPr>
        <w:t xml:space="preserve">per il </w:t>
      </w:r>
      <w:r>
        <w:rPr>
          <w:rFonts w:asciiTheme="majorHAnsi" w:hAnsiTheme="majorHAnsi" w:cstheme="majorHAnsi"/>
          <w:sz w:val="20"/>
          <w:szCs w:val="20"/>
        </w:rPr>
        <w:t>16</w:t>
      </w:r>
      <w:r w:rsidR="0094175F">
        <w:rPr>
          <w:rFonts w:asciiTheme="majorHAnsi" w:hAnsiTheme="majorHAnsi" w:cstheme="majorHAnsi"/>
          <w:sz w:val="20"/>
          <w:szCs w:val="20"/>
        </w:rPr>
        <w:t>,3</w:t>
      </w:r>
      <w:r>
        <w:rPr>
          <w:rFonts w:asciiTheme="majorHAnsi" w:hAnsiTheme="majorHAnsi" w:cstheme="majorHAnsi"/>
          <w:sz w:val="20"/>
          <w:szCs w:val="20"/>
        </w:rPr>
        <w:t xml:space="preserve">% da società di persone e </w:t>
      </w:r>
      <w:r w:rsidR="00860613">
        <w:rPr>
          <w:rFonts w:asciiTheme="majorHAnsi" w:hAnsiTheme="majorHAnsi" w:cstheme="majorHAnsi"/>
          <w:sz w:val="20"/>
          <w:szCs w:val="20"/>
        </w:rPr>
        <w:t xml:space="preserve">per il </w:t>
      </w:r>
      <w:r>
        <w:rPr>
          <w:rFonts w:asciiTheme="majorHAnsi" w:hAnsiTheme="majorHAnsi" w:cstheme="majorHAnsi"/>
          <w:sz w:val="20"/>
          <w:szCs w:val="20"/>
        </w:rPr>
        <w:t>3</w:t>
      </w:r>
      <w:r w:rsidR="0094175F">
        <w:rPr>
          <w:rFonts w:asciiTheme="majorHAnsi" w:hAnsiTheme="majorHAnsi" w:cstheme="majorHAnsi"/>
          <w:sz w:val="20"/>
          <w:szCs w:val="20"/>
        </w:rPr>
        <w:t>,5</w:t>
      </w:r>
      <w:r>
        <w:rPr>
          <w:rFonts w:asciiTheme="majorHAnsi" w:hAnsiTheme="majorHAnsi" w:cstheme="majorHAnsi"/>
          <w:sz w:val="20"/>
          <w:szCs w:val="20"/>
        </w:rPr>
        <w:t>% da altre forme giuridiche. Negli ultimi dieci anni, nella nostra popolazion</w:t>
      </w:r>
      <w:r w:rsidR="00AD46D4">
        <w:rPr>
          <w:rFonts w:asciiTheme="majorHAnsi" w:hAnsiTheme="majorHAnsi" w:cstheme="majorHAnsi"/>
          <w:sz w:val="20"/>
          <w:szCs w:val="20"/>
        </w:rPr>
        <w:t>e</w:t>
      </w:r>
      <w:r>
        <w:rPr>
          <w:rFonts w:asciiTheme="majorHAnsi" w:hAnsiTheme="majorHAnsi" w:cstheme="majorHAnsi"/>
          <w:sz w:val="20"/>
          <w:szCs w:val="20"/>
        </w:rPr>
        <w:t xml:space="preserve"> di imprese, la percentuale di società di capitale è cresciuta del 6</w:t>
      </w:r>
      <w:r w:rsidR="0094175F">
        <w:rPr>
          <w:rFonts w:asciiTheme="majorHAnsi" w:hAnsiTheme="majorHAnsi" w:cstheme="majorHAnsi"/>
          <w:sz w:val="20"/>
          <w:szCs w:val="20"/>
        </w:rPr>
        <w:t>5</w:t>
      </w:r>
      <w:r>
        <w:rPr>
          <w:rFonts w:asciiTheme="majorHAnsi" w:hAnsiTheme="majorHAnsi" w:cstheme="majorHAnsi"/>
          <w:sz w:val="20"/>
          <w:szCs w:val="20"/>
        </w:rPr>
        <w:t>,</w:t>
      </w:r>
      <w:r w:rsidR="0094175F">
        <w:rPr>
          <w:rFonts w:asciiTheme="majorHAnsi" w:hAnsiTheme="majorHAnsi" w:cstheme="majorHAnsi"/>
          <w:sz w:val="20"/>
          <w:szCs w:val="20"/>
        </w:rPr>
        <w:t>2</w:t>
      </w:r>
      <w:r>
        <w:rPr>
          <w:rFonts w:asciiTheme="majorHAnsi" w:hAnsiTheme="majorHAnsi" w:cstheme="majorHAnsi"/>
          <w:sz w:val="20"/>
          <w:szCs w:val="20"/>
        </w:rPr>
        <w:t>%</w:t>
      </w:r>
      <w:r w:rsidR="00860613">
        <w:rPr>
          <w:rFonts w:asciiTheme="majorHAnsi" w:hAnsiTheme="majorHAnsi" w:cstheme="majorHAnsi"/>
          <w:sz w:val="20"/>
          <w:szCs w:val="20"/>
        </w:rPr>
        <w:t>:</w:t>
      </w:r>
      <w:r>
        <w:rPr>
          <w:rFonts w:asciiTheme="majorHAnsi" w:hAnsiTheme="majorHAnsi" w:cstheme="majorHAnsi"/>
          <w:sz w:val="20"/>
          <w:szCs w:val="20"/>
        </w:rPr>
        <w:t xml:space="preserve"> </w:t>
      </w:r>
      <w:r w:rsidR="00AD46D4">
        <w:rPr>
          <w:rFonts w:asciiTheme="majorHAnsi" w:hAnsiTheme="majorHAnsi" w:cstheme="majorHAnsi"/>
          <w:sz w:val="20"/>
          <w:szCs w:val="20"/>
        </w:rPr>
        <w:t>circa due</w:t>
      </w:r>
      <w:r>
        <w:rPr>
          <w:rFonts w:asciiTheme="majorHAnsi" w:hAnsiTheme="majorHAnsi" w:cstheme="majorHAnsi"/>
          <w:sz w:val="20"/>
          <w:szCs w:val="20"/>
        </w:rPr>
        <w:t xml:space="preserve"> volte il tasso di crescita delle società di capitale a livello nazionale.</w:t>
      </w:r>
    </w:p>
    <w:p w14:paraId="75F90522" w14:textId="77777777" w:rsidR="002B2A3C" w:rsidRDefault="002B2A3C" w:rsidP="002B2A3C">
      <w:pPr>
        <w:spacing w:after="0" w:line="240" w:lineRule="auto"/>
        <w:jc w:val="both"/>
        <w:rPr>
          <w:rFonts w:asciiTheme="majorHAnsi" w:hAnsiTheme="majorHAnsi" w:cstheme="majorHAnsi"/>
          <w:b/>
          <w:bCs/>
          <w:sz w:val="20"/>
          <w:szCs w:val="20"/>
        </w:rPr>
      </w:pPr>
    </w:p>
    <w:p w14:paraId="2F80B329" w14:textId="77777777" w:rsidR="00C0554A" w:rsidRDefault="002B2A3C" w:rsidP="002B2A3C">
      <w:pPr>
        <w:spacing w:after="0" w:line="240" w:lineRule="auto"/>
        <w:jc w:val="both"/>
        <w:rPr>
          <w:rFonts w:asciiTheme="majorHAnsi" w:hAnsiTheme="majorHAnsi" w:cstheme="majorHAnsi"/>
          <w:sz w:val="20"/>
          <w:szCs w:val="20"/>
        </w:rPr>
      </w:pPr>
      <w:r w:rsidRPr="00EC6369">
        <w:rPr>
          <w:rFonts w:asciiTheme="majorHAnsi" w:hAnsiTheme="majorHAnsi" w:cstheme="majorHAnsi"/>
          <w:b/>
          <w:bCs/>
          <w:sz w:val="20"/>
          <w:szCs w:val="20"/>
        </w:rPr>
        <w:t>Settore</w:t>
      </w:r>
      <w:r>
        <w:rPr>
          <w:rFonts w:asciiTheme="majorHAnsi" w:hAnsiTheme="majorHAnsi" w:cstheme="majorHAnsi"/>
          <w:b/>
          <w:bCs/>
          <w:sz w:val="20"/>
          <w:szCs w:val="20"/>
        </w:rPr>
        <w:t xml:space="preserve"> economico</w:t>
      </w:r>
      <w:r w:rsidRPr="00EC6369">
        <w:rPr>
          <w:rFonts w:asciiTheme="majorHAnsi" w:hAnsiTheme="majorHAnsi" w:cstheme="majorHAnsi"/>
          <w:b/>
          <w:bCs/>
          <w:sz w:val="20"/>
          <w:szCs w:val="20"/>
        </w:rPr>
        <w:t>.</w:t>
      </w:r>
      <w:r>
        <w:rPr>
          <w:rFonts w:asciiTheme="majorHAnsi" w:hAnsiTheme="majorHAnsi" w:cstheme="majorHAnsi"/>
          <w:sz w:val="20"/>
          <w:szCs w:val="20"/>
        </w:rPr>
        <w:t xml:space="preserve"> </w:t>
      </w:r>
    </w:p>
    <w:p w14:paraId="128A3D8F" w14:textId="1A045A14" w:rsidR="00591DE8" w:rsidRDefault="0094175F" w:rsidP="009F076E">
      <w:pPr>
        <w:spacing w:after="0" w:line="240" w:lineRule="auto"/>
        <w:jc w:val="both"/>
        <w:rPr>
          <w:rFonts w:asciiTheme="majorHAnsi" w:hAnsiTheme="majorHAnsi" w:cstheme="majorHAnsi"/>
          <w:sz w:val="20"/>
          <w:szCs w:val="20"/>
        </w:rPr>
      </w:pPr>
      <w:r w:rsidRPr="0094175F">
        <w:rPr>
          <w:rFonts w:asciiTheme="majorHAnsi" w:hAnsiTheme="majorHAnsi" w:cstheme="majorHAnsi"/>
          <w:sz w:val="20"/>
          <w:szCs w:val="20"/>
        </w:rPr>
        <w:t>L’</w:t>
      </w:r>
      <w:r w:rsidRPr="00E6290B">
        <w:rPr>
          <w:rFonts w:asciiTheme="majorHAnsi" w:hAnsiTheme="majorHAnsi" w:cstheme="majorHAnsi"/>
          <w:b/>
          <w:sz w:val="20"/>
          <w:szCs w:val="20"/>
        </w:rPr>
        <w:t>11,6%</w:t>
      </w:r>
      <w:r w:rsidRPr="0094175F">
        <w:rPr>
          <w:rFonts w:asciiTheme="majorHAnsi" w:hAnsiTheme="majorHAnsi" w:cstheme="majorHAnsi"/>
          <w:sz w:val="20"/>
          <w:szCs w:val="20"/>
        </w:rPr>
        <w:t xml:space="preserve"> delle imprese opera </w:t>
      </w:r>
      <w:r w:rsidR="00D44546">
        <w:rPr>
          <w:rFonts w:asciiTheme="majorHAnsi" w:hAnsiTheme="majorHAnsi" w:cstheme="majorHAnsi"/>
          <w:sz w:val="20"/>
          <w:szCs w:val="20"/>
        </w:rPr>
        <w:t xml:space="preserve">nel settore </w:t>
      </w:r>
      <w:r w:rsidRPr="00E6290B">
        <w:rPr>
          <w:rFonts w:asciiTheme="majorHAnsi" w:hAnsiTheme="majorHAnsi" w:cstheme="majorHAnsi"/>
          <w:b/>
          <w:sz w:val="20"/>
          <w:szCs w:val="20"/>
        </w:rPr>
        <w:t>agricol</w:t>
      </w:r>
      <w:r w:rsidR="00D44546">
        <w:rPr>
          <w:rFonts w:asciiTheme="majorHAnsi" w:hAnsiTheme="majorHAnsi" w:cstheme="majorHAnsi"/>
          <w:b/>
          <w:sz w:val="20"/>
          <w:szCs w:val="20"/>
        </w:rPr>
        <w:t>o</w:t>
      </w:r>
      <w:r w:rsidRPr="0094175F">
        <w:rPr>
          <w:rFonts w:asciiTheme="majorHAnsi" w:hAnsiTheme="majorHAnsi" w:cstheme="majorHAnsi"/>
          <w:sz w:val="20"/>
          <w:szCs w:val="20"/>
        </w:rPr>
        <w:t xml:space="preserve">, il </w:t>
      </w:r>
      <w:r w:rsidRPr="00E6290B">
        <w:rPr>
          <w:rFonts w:asciiTheme="majorHAnsi" w:hAnsiTheme="majorHAnsi" w:cstheme="majorHAnsi"/>
          <w:b/>
          <w:sz w:val="20"/>
          <w:szCs w:val="20"/>
        </w:rPr>
        <w:t>9,4%</w:t>
      </w:r>
      <w:r w:rsidRPr="0094175F">
        <w:rPr>
          <w:rFonts w:asciiTheme="majorHAnsi" w:hAnsiTheme="majorHAnsi" w:cstheme="majorHAnsi"/>
          <w:sz w:val="20"/>
          <w:szCs w:val="20"/>
        </w:rPr>
        <w:t xml:space="preserve"> </w:t>
      </w:r>
      <w:r w:rsidR="00D44546">
        <w:rPr>
          <w:rFonts w:asciiTheme="majorHAnsi" w:hAnsiTheme="majorHAnsi" w:cstheme="majorHAnsi"/>
          <w:b/>
          <w:sz w:val="20"/>
          <w:szCs w:val="20"/>
        </w:rPr>
        <w:t>in quello</w:t>
      </w:r>
      <w:r w:rsidRPr="00E6290B">
        <w:rPr>
          <w:rFonts w:asciiTheme="majorHAnsi" w:hAnsiTheme="majorHAnsi" w:cstheme="majorHAnsi"/>
          <w:b/>
          <w:sz w:val="20"/>
          <w:szCs w:val="20"/>
        </w:rPr>
        <w:t xml:space="preserve"> </w:t>
      </w:r>
      <w:r w:rsidR="002F7519">
        <w:rPr>
          <w:rFonts w:asciiTheme="majorHAnsi" w:hAnsiTheme="majorHAnsi" w:cstheme="majorHAnsi"/>
          <w:b/>
          <w:sz w:val="20"/>
          <w:szCs w:val="20"/>
        </w:rPr>
        <w:t xml:space="preserve">industriale </w:t>
      </w:r>
      <w:r w:rsidRPr="0094175F">
        <w:rPr>
          <w:rFonts w:asciiTheme="majorHAnsi" w:hAnsiTheme="majorHAnsi" w:cstheme="majorHAnsi"/>
          <w:sz w:val="20"/>
          <w:szCs w:val="20"/>
        </w:rPr>
        <w:t xml:space="preserve">e il </w:t>
      </w:r>
      <w:r w:rsidRPr="00E6290B">
        <w:rPr>
          <w:rFonts w:asciiTheme="majorHAnsi" w:hAnsiTheme="majorHAnsi" w:cstheme="majorHAnsi"/>
          <w:b/>
          <w:sz w:val="20"/>
          <w:szCs w:val="20"/>
        </w:rPr>
        <w:t>79,0%</w:t>
      </w:r>
      <w:r w:rsidRPr="0094175F">
        <w:rPr>
          <w:rFonts w:asciiTheme="majorHAnsi" w:hAnsiTheme="majorHAnsi" w:cstheme="majorHAnsi"/>
          <w:sz w:val="20"/>
          <w:szCs w:val="20"/>
        </w:rPr>
        <w:t xml:space="preserve"> nei </w:t>
      </w:r>
      <w:r w:rsidRPr="00E6290B">
        <w:rPr>
          <w:rFonts w:asciiTheme="majorHAnsi" w:hAnsiTheme="majorHAnsi" w:cstheme="majorHAnsi"/>
          <w:b/>
          <w:sz w:val="20"/>
          <w:szCs w:val="20"/>
        </w:rPr>
        <w:t>servizi</w:t>
      </w:r>
      <w:r w:rsidRPr="0094175F">
        <w:rPr>
          <w:rFonts w:asciiTheme="majorHAnsi" w:hAnsiTheme="majorHAnsi" w:cstheme="majorHAnsi"/>
          <w:sz w:val="20"/>
          <w:szCs w:val="20"/>
        </w:rPr>
        <w:t xml:space="preserve">. Nei servizi, per citare i più rappresentati, il 29,1% delle imprese opera nel ramo del commercio; il 9,8% </w:t>
      </w:r>
      <w:r w:rsidR="0011190D">
        <w:rPr>
          <w:rFonts w:asciiTheme="majorHAnsi" w:hAnsiTheme="majorHAnsi" w:cstheme="majorHAnsi"/>
          <w:sz w:val="20"/>
          <w:szCs w:val="20"/>
        </w:rPr>
        <w:t xml:space="preserve">nelle </w:t>
      </w:r>
      <w:r w:rsidRPr="0094175F">
        <w:rPr>
          <w:rFonts w:asciiTheme="majorHAnsi" w:hAnsiTheme="majorHAnsi" w:cstheme="majorHAnsi"/>
          <w:sz w:val="20"/>
          <w:szCs w:val="20"/>
        </w:rPr>
        <w:t xml:space="preserve">attività professionali, scientifiche e tecniche; l’8,9% </w:t>
      </w:r>
      <w:r w:rsidR="0011190D">
        <w:rPr>
          <w:rFonts w:asciiTheme="majorHAnsi" w:hAnsiTheme="majorHAnsi" w:cstheme="majorHAnsi"/>
          <w:sz w:val="20"/>
          <w:szCs w:val="20"/>
        </w:rPr>
        <w:t xml:space="preserve">nelle </w:t>
      </w:r>
      <w:r w:rsidRPr="0094175F">
        <w:rPr>
          <w:rFonts w:asciiTheme="majorHAnsi" w:hAnsiTheme="majorHAnsi" w:cstheme="majorHAnsi"/>
          <w:sz w:val="20"/>
          <w:szCs w:val="20"/>
        </w:rPr>
        <w:t xml:space="preserve">attività finanziarie ed assicurative; il 7,5% </w:t>
      </w:r>
      <w:r w:rsidR="0011190D">
        <w:rPr>
          <w:rFonts w:asciiTheme="majorHAnsi" w:hAnsiTheme="majorHAnsi" w:cstheme="majorHAnsi"/>
          <w:sz w:val="20"/>
          <w:szCs w:val="20"/>
        </w:rPr>
        <w:t xml:space="preserve">nelle </w:t>
      </w:r>
      <w:r w:rsidRPr="0094175F">
        <w:rPr>
          <w:rFonts w:asciiTheme="majorHAnsi" w:hAnsiTheme="majorHAnsi" w:cstheme="majorHAnsi"/>
          <w:sz w:val="20"/>
          <w:szCs w:val="20"/>
        </w:rPr>
        <w:t xml:space="preserve">attività di servizi di alloggio e di ristorazione; il 6,9% in servizi di informazione e comunicazione. A livello nazionale, la percentuale di imprese che opera nel settore agricolo </w:t>
      </w:r>
      <w:r w:rsidR="0011190D">
        <w:rPr>
          <w:rFonts w:asciiTheme="majorHAnsi" w:hAnsiTheme="majorHAnsi" w:cstheme="majorHAnsi"/>
          <w:sz w:val="20"/>
          <w:szCs w:val="20"/>
        </w:rPr>
        <w:t xml:space="preserve">risulta del </w:t>
      </w:r>
      <w:r w:rsidRPr="0094175F">
        <w:rPr>
          <w:rFonts w:asciiTheme="majorHAnsi" w:hAnsiTheme="majorHAnsi" w:cstheme="majorHAnsi"/>
          <w:sz w:val="20"/>
          <w:szCs w:val="20"/>
        </w:rPr>
        <w:t xml:space="preserve">12,2%, </w:t>
      </w:r>
      <w:r w:rsidR="0011190D">
        <w:rPr>
          <w:rFonts w:asciiTheme="majorHAnsi" w:hAnsiTheme="majorHAnsi" w:cstheme="majorHAnsi"/>
          <w:sz w:val="20"/>
          <w:szCs w:val="20"/>
        </w:rPr>
        <w:t xml:space="preserve">mentre </w:t>
      </w:r>
      <w:r w:rsidRPr="0094175F">
        <w:rPr>
          <w:rFonts w:asciiTheme="majorHAnsi" w:hAnsiTheme="majorHAnsi" w:cstheme="majorHAnsi"/>
          <w:sz w:val="20"/>
          <w:szCs w:val="20"/>
        </w:rPr>
        <w:t xml:space="preserve">il 22,7% opera nel settore </w:t>
      </w:r>
      <w:r w:rsidR="0011190D">
        <w:rPr>
          <w:rFonts w:asciiTheme="majorHAnsi" w:hAnsiTheme="majorHAnsi" w:cstheme="majorHAnsi"/>
          <w:sz w:val="20"/>
          <w:szCs w:val="20"/>
        </w:rPr>
        <w:t xml:space="preserve">industriale </w:t>
      </w:r>
      <w:r w:rsidRPr="0094175F">
        <w:rPr>
          <w:rFonts w:asciiTheme="majorHAnsi" w:hAnsiTheme="majorHAnsi" w:cstheme="majorHAnsi"/>
          <w:sz w:val="20"/>
          <w:szCs w:val="20"/>
        </w:rPr>
        <w:t xml:space="preserve">ed il 65,1% nei servizi. Nello specifico, il 24,9% opera nel settore del commercio, il 3,5% opera </w:t>
      </w:r>
      <w:r w:rsidR="0011190D">
        <w:rPr>
          <w:rFonts w:asciiTheme="majorHAnsi" w:hAnsiTheme="majorHAnsi" w:cstheme="majorHAnsi"/>
          <w:sz w:val="20"/>
          <w:szCs w:val="20"/>
        </w:rPr>
        <w:t xml:space="preserve">nelle </w:t>
      </w:r>
      <w:r w:rsidRPr="0094175F">
        <w:rPr>
          <w:rFonts w:asciiTheme="majorHAnsi" w:hAnsiTheme="majorHAnsi" w:cstheme="majorHAnsi"/>
          <w:sz w:val="20"/>
          <w:szCs w:val="20"/>
        </w:rPr>
        <w:t xml:space="preserve">attività professionali, scientifiche e tecniche; il 2,1% </w:t>
      </w:r>
      <w:r w:rsidR="0011190D">
        <w:rPr>
          <w:rFonts w:asciiTheme="majorHAnsi" w:hAnsiTheme="majorHAnsi" w:cstheme="majorHAnsi"/>
          <w:sz w:val="20"/>
          <w:szCs w:val="20"/>
        </w:rPr>
        <w:t xml:space="preserve">nelle </w:t>
      </w:r>
      <w:r w:rsidRPr="0094175F">
        <w:rPr>
          <w:rFonts w:asciiTheme="majorHAnsi" w:hAnsiTheme="majorHAnsi" w:cstheme="majorHAnsi"/>
          <w:sz w:val="20"/>
          <w:szCs w:val="20"/>
        </w:rPr>
        <w:t xml:space="preserve">attività finanziarie ed assicurative; il 7,4% </w:t>
      </w:r>
      <w:r w:rsidR="0011190D">
        <w:rPr>
          <w:rFonts w:asciiTheme="majorHAnsi" w:hAnsiTheme="majorHAnsi" w:cstheme="majorHAnsi"/>
          <w:sz w:val="20"/>
          <w:szCs w:val="20"/>
        </w:rPr>
        <w:t xml:space="preserve">nelle </w:t>
      </w:r>
      <w:r w:rsidRPr="0094175F">
        <w:rPr>
          <w:rFonts w:asciiTheme="majorHAnsi" w:hAnsiTheme="majorHAnsi" w:cstheme="majorHAnsi"/>
          <w:sz w:val="20"/>
          <w:szCs w:val="20"/>
        </w:rPr>
        <w:t xml:space="preserve">attività di servizi di alloggio e ristorazione; il 2,2% </w:t>
      </w:r>
      <w:r w:rsidR="0011190D">
        <w:rPr>
          <w:rFonts w:asciiTheme="majorHAnsi" w:hAnsiTheme="majorHAnsi" w:cstheme="majorHAnsi"/>
          <w:sz w:val="20"/>
          <w:szCs w:val="20"/>
        </w:rPr>
        <w:t xml:space="preserve">nei </w:t>
      </w:r>
      <w:r w:rsidRPr="0094175F">
        <w:rPr>
          <w:rFonts w:asciiTheme="majorHAnsi" w:hAnsiTheme="majorHAnsi" w:cstheme="majorHAnsi"/>
          <w:sz w:val="20"/>
          <w:szCs w:val="20"/>
        </w:rPr>
        <w:t>servizi di informazione e comunicazione.</w:t>
      </w:r>
      <w:r w:rsidR="00D44546">
        <w:rPr>
          <w:rFonts w:asciiTheme="majorHAnsi" w:hAnsiTheme="majorHAnsi" w:cstheme="majorHAnsi"/>
          <w:sz w:val="20"/>
          <w:szCs w:val="20"/>
        </w:rPr>
        <w:t xml:space="preserve"> </w:t>
      </w:r>
      <w:r w:rsidRPr="0094175F">
        <w:rPr>
          <w:rFonts w:asciiTheme="majorHAnsi" w:hAnsiTheme="majorHAnsi" w:cstheme="majorHAnsi"/>
          <w:sz w:val="20"/>
          <w:szCs w:val="20"/>
        </w:rPr>
        <w:t>In particolare, la percentuale di imprese che operano in attività professionali, scientifiche e tecniche è cresciuta negli ultimi dieci anni, dal 10,1% nel 2009 al 13,2% nel 2018. Osservando l’andamento a livello nazionale degli ultimi dieci anni, la percentuale di imprese che svolgono attività professionali, cresce dal 3,1% al 3,5%. Per le imprese che operano nel settore agricolo, la percentuale, per la nostra popolazione osservata, è aumentata negli ultimi cinque anni, in controtendenza con il trend nazionale.</w:t>
      </w:r>
      <w:r w:rsidR="009F076E">
        <w:rPr>
          <w:rFonts w:asciiTheme="majorHAnsi" w:hAnsiTheme="majorHAnsi" w:cstheme="majorHAnsi"/>
          <w:sz w:val="20"/>
          <w:szCs w:val="20"/>
        </w:rPr>
        <w:t xml:space="preserve"> </w:t>
      </w:r>
    </w:p>
    <w:p w14:paraId="34007886" w14:textId="77777777" w:rsidR="009F076E" w:rsidRDefault="009F076E" w:rsidP="009F076E">
      <w:pPr>
        <w:spacing w:after="0" w:line="240" w:lineRule="auto"/>
        <w:jc w:val="both"/>
        <w:rPr>
          <w:rFonts w:asciiTheme="majorHAnsi" w:hAnsiTheme="majorHAnsi" w:cstheme="majorHAnsi"/>
          <w:b/>
          <w:sz w:val="20"/>
          <w:szCs w:val="20"/>
        </w:rPr>
      </w:pPr>
    </w:p>
    <w:p w14:paraId="1651F2EA" w14:textId="3B99B38F" w:rsidR="00C0554A" w:rsidRDefault="002B2A3C" w:rsidP="002B2A3C">
      <w:pPr>
        <w:spacing w:after="0" w:line="240" w:lineRule="auto"/>
        <w:jc w:val="both"/>
      </w:pPr>
      <w:r>
        <w:rPr>
          <w:rFonts w:asciiTheme="majorHAnsi" w:hAnsiTheme="majorHAnsi" w:cstheme="majorHAnsi"/>
          <w:b/>
          <w:sz w:val="20"/>
          <w:szCs w:val="20"/>
        </w:rPr>
        <w:t>Dimensione e impatto economico</w:t>
      </w:r>
      <w:r w:rsidRPr="00EB563E">
        <w:rPr>
          <w:rFonts w:asciiTheme="majorHAnsi" w:hAnsiTheme="majorHAnsi" w:cstheme="majorHAnsi"/>
          <w:b/>
          <w:sz w:val="20"/>
          <w:szCs w:val="20"/>
        </w:rPr>
        <w:t>.</w:t>
      </w:r>
      <w:r w:rsidRPr="00EB563E">
        <w:t xml:space="preserve"> </w:t>
      </w:r>
    </w:p>
    <w:p w14:paraId="4E4D12ED" w14:textId="0F27637E" w:rsidR="00C0554A" w:rsidRDefault="00C0554A" w:rsidP="00C0554A">
      <w:pPr>
        <w:spacing w:after="0" w:line="240" w:lineRule="auto"/>
        <w:jc w:val="both"/>
        <w:rPr>
          <w:rFonts w:asciiTheme="majorHAnsi" w:hAnsiTheme="majorHAnsi" w:cstheme="majorHAnsi"/>
          <w:b/>
          <w:bCs/>
          <w:sz w:val="20"/>
          <w:szCs w:val="20"/>
        </w:rPr>
      </w:pPr>
      <w:r w:rsidRPr="00847662">
        <w:rPr>
          <w:rFonts w:asciiTheme="majorHAnsi" w:hAnsiTheme="majorHAnsi" w:cstheme="majorHAnsi"/>
          <w:sz w:val="20"/>
          <w:szCs w:val="20"/>
        </w:rPr>
        <w:t xml:space="preserve">Usando la classificazione EU, le </w:t>
      </w:r>
      <w:r w:rsidRPr="00826243">
        <w:rPr>
          <w:rFonts w:asciiTheme="majorHAnsi" w:hAnsiTheme="majorHAnsi" w:cstheme="majorHAnsi"/>
          <w:sz w:val="20"/>
          <w:szCs w:val="20"/>
        </w:rPr>
        <w:t xml:space="preserve">imprese fondate dai laureati sono così </w:t>
      </w:r>
      <w:r w:rsidR="00D827CA">
        <w:rPr>
          <w:rFonts w:asciiTheme="majorHAnsi" w:hAnsiTheme="majorHAnsi" w:cstheme="majorHAnsi"/>
          <w:sz w:val="20"/>
          <w:szCs w:val="20"/>
        </w:rPr>
        <w:t>suddivise</w:t>
      </w:r>
      <w:r w:rsidRPr="00826243">
        <w:rPr>
          <w:rFonts w:asciiTheme="majorHAnsi" w:hAnsiTheme="majorHAnsi" w:cstheme="majorHAnsi"/>
          <w:sz w:val="20"/>
          <w:szCs w:val="20"/>
        </w:rPr>
        <w:t xml:space="preserve">: </w:t>
      </w:r>
      <w:r w:rsidR="005B161A">
        <w:rPr>
          <w:rFonts w:asciiTheme="majorHAnsi" w:hAnsiTheme="majorHAnsi" w:cstheme="majorHAnsi"/>
          <w:sz w:val="20"/>
          <w:szCs w:val="20"/>
        </w:rPr>
        <w:t xml:space="preserve">il </w:t>
      </w:r>
      <w:r w:rsidRPr="001871BB">
        <w:rPr>
          <w:rFonts w:asciiTheme="majorHAnsi" w:hAnsiTheme="majorHAnsi" w:cstheme="majorHAnsi"/>
          <w:b/>
          <w:bCs/>
          <w:sz w:val="20"/>
          <w:szCs w:val="20"/>
        </w:rPr>
        <w:t xml:space="preserve">96,1% </w:t>
      </w:r>
      <w:r w:rsidRPr="00E6290B">
        <w:rPr>
          <w:rFonts w:asciiTheme="majorHAnsi" w:hAnsiTheme="majorHAnsi" w:cstheme="majorHAnsi"/>
          <w:bCs/>
          <w:sz w:val="20"/>
          <w:szCs w:val="20"/>
        </w:rPr>
        <w:t xml:space="preserve">è </w:t>
      </w:r>
      <w:r w:rsidR="005B161A">
        <w:rPr>
          <w:rFonts w:asciiTheme="majorHAnsi" w:hAnsiTheme="majorHAnsi" w:cstheme="majorHAnsi"/>
          <w:bCs/>
          <w:sz w:val="20"/>
          <w:szCs w:val="20"/>
        </w:rPr>
        <w:t xml:space="preserve">costituito da </w:t>
      </w:r>
      <w:r w:rsidRPr="001871BB">
        <w:rPr>
          <w:rFonts w:asciiTheme="majorHAnsi" w:hAnsiTheme="majorHAnsi" w:cstheme="majorHAnsi"/>
          <w:b/>
          <w:bCs/>
          <w:sz w:val="20"/>
          <w:szCs w:val="20"/>
        </w:rPr>
        <w:t>micro impres</w:t>
      </w:r>
      <w:r w:rsidR="005B161A">
        <w:rPr>
          <w:rFonts w:asciiTheme="majorHAnsi" w:hAnsiTheme="majorHAnsi" w:cstheme="majorHAnsi"/>
          <w:b/>
          <w:bCs/>
          <w:sz w:val="20"/>
          <w:szCs w:val="20"/>
        </w:rPr>
        <w:t>e</w:t>
      </w:r>
      <w:r w:rsidRPr="00826243">
        <w:rPr>
          <w:rFonts w:asciiTheme="majorHAnsi" w:hAnsiTheme="majorHAnsi" w:cstheme="majorHAnsi"/>
          <w:sz w:val="20"/>
          <w:szCs w:val="20"/>
        </w:rPr>
        <w:t xml:space="preserve">, con </w:t>
      </w:r>
      <w:r w:rsidR="005B161A">
        <w:rPr>
          <w:rFonts w:asciiTheme="majorHAnsi" w:hAnsiTheme="majorHAnsi" w:cstheme="majorHAnsi"/>
          <w:sz w:val="20"/>
          <w:szCs w:val="20"/>
        </w:rPr>
        <w:t xml:space="preserve">un </w:t>
      </w:r>
      <w:r w:rsidRPr="00826243">
        <w:rPr>
          <w:rFonts w:asciiTheme="majorHAnsi" w:hAnsiTheme="majorHAnsi" w:cstheme="majorHAnsi"/>
          <w:sz w:val="20"/>
          <w:szCs w:val="20"/>
        </w:rPr>
        <w:t xml:space="preserve">fatturato </w:t>
      </w:r>
      <w:r w:rsidR="00D827CA">
        <w:rPr>
          <w:rFonts w:asciiTheme="majorHAnsi" w:hAnsiTheme="majorHAnsi" w:cstheme="majorHAnsi"/>
          <w:sz w:val="20"/>
          <w:szCs w:val="20"/>
        </w:rPr>
        <w:t>annuale inferiore a</w:t>
      </w:r>
      <w:r w:rsidR="005B161A" w:rsidRPr="00826243">
        <w:rPr>
          <w:rFonts w:asciiTheme="majorHAnsi" w:hAnsiTheme="majorHAnsi" w:cstheme="majorHAnsi"/>
          <w:sz w:val="20"/>
          <w:szCs w:val="20"/>
        </w:rPr>
        <w:t xml:space="preserve"> </w:t>
      </w:r>
      <w:r w:rsidRPr="00826243">
        <w:rPr>
          <w:rFonts w:asciiTheme="majorHAnsi" w:hAnsiTheme="majorHAnsi" w:cstheme="majorHAnsi"/>
          <w:sz w:val="20"/>
          <w:szCs w:val="20"/>
        </w:rPr>
        <w:t xml:space="preserve">2Ml€, </w:t>
      </w:r>
      <w:r w:rsidR="005B161A">
        <w:rPr>
          <w:rFonts w:asciiTheme="majorHAnsi" w:hAnsiTheme="majorHAnsi" w:cstheme="majorHAnsi"/>
          <w:sz w:val="20"/>
          <w:szCs w:val="20"/>
        </w:rPr>
        <w:t xml:space="preserve">il </w:t>
      </w:r>
      <w:r w:rsidRPr="00826243">
        <w:rPr>
          <w:rFonts w:asciiTheme="majorHAnsi" w:hAnsiTheme="majorHAnsi" w:cstheme="majorHAnsi"/>
          <w:sz w:val="20"/>
          <w:szCs w:val="20"/>
        </w:rPr>
        <w:t xml:space="preserve">3,9% è </w:t>
      </w:r>
      <w:r w:rsidR="005B161A">
        <w:rPr>
          <w:rFonts w:asciiTheme="majorHAnsi" w:hAnsiTheme="majorHAnsi" w:cstheme="majorHAnsi"/>
          <w:sz w:val="20"/>
          <w:szCs w:val="20"/>
        </w:rPr>
        <w:t xml:space="preserve">formato da </w:t>
      </w:r>
      <w:r w:rsidRPr="00826243">
        <w:rPr>
          <w:rFonts w:asciiTheme="majorHAnsi" w:hAnsiTheme="majorHAnsi" w:cstheme="majorHAnsi"/>
          <w:sz w:val="20"/>
          <w:szCs w:val="20"/>
        </w:rPr>
        <w:t>piccol</w:t>
      </w:r>
      <w:r w:rsidR="005B161A">
        <w:rPr>
          <w:rFonts w:asciiTheme="majorHAnsi" w:hAnsiTheme="majorHAnsi" w:cstheme="majorHAnsi"/>
          <w:sz w:val="20"/>
          <w:szCs w:val="20"/>
        </w:rPr>
        <w:t>e</w:t>
      </w:r>
      <w:r w:rsidRPr="00826243">
        <w:rPr>
          <w:rFonts w:asciiTheme="majorHAnsi" w:hAnsiTheme="majorHAnsi" w:cstheme="majorHAnsi"/>
          <w:sz w:val="20"/>
          <w:szCs w:val="20"/>
        </w:rPr>
        <w:t xml:space="preserve"> o medi</w:t>
      </w:r>
      <w:r w:rsidR="005B161A">
        <w:rPr>
          <w:rFonts w:asciiTheme="majorHAnsi" w:hAnsiTheme="majorHAnsi" w:cstheme="majorHAnsi"/>
          <w:sz w:val="20"/>
          <w:szCs w:val="20"/>
        </w:rPr>
        <w:t>e</w:t>
      </w:r>
      <w:r w:rsidRPr="00826243">
        <w:rPr>
          <w:rFonts w:asciiTheme="majorHAnsi" w:hAnsiTheme="majorHAnsi" w:cstheme="majorHAnsi"/>
          <w:sz w:val="20"/>
          <w:szCs w:val="20"/>
        </w:rPr>
        <w:t xml:space="preserve"> impres</w:t>
      </w:r>
      <w:r w:rsidR="005B161A">
        <w:rPr>
          <w:rFonts w:asciiTheme="majorHAnsi" w:hAnsiTheme="majorHAnsi" w:cstheme="majorHAnsi"/>
          <w:sz w:val="20"/>
          <w:szCs w:val="20"/>
        </w:rPr>
        <w:t>e,</w:t>
      </w:r>
      <w:r w:rsidRPr="00826243">
        <w:rPr>
          <w:rFonts w:asciiTheme="majorHAnsi" w:hAnsiTheme="majorHAnsi" w:cstheme="majorHAnsi"/>
          <w:sz w:val="20"/>
          <w:szCs w:val="20"/>
        </w:rPr>
        <w:t xml:space="preserve"> con un fatturato tra 2 e 50Ml€ e solo lo </w:t>
      </w:r>
      <w:r w:rsidRPr="00E6290B">
        <w:rPr>
          <w:rFonts w:asciiTheme="majorHAnsi" w:hAnsiTheme="majorHAnsi" w:cstheme="majorHAnsi"/>
          <w:b/>
          <w:sz w:val="20"/>
          <w:szCs w:val="20"/>
        </w:rPr>
        <w:t>0,03%</w:t>
      </w:r>
      <w:r w:rsidRPr="00826243">
        <w:rPr>
          <w:rFonts w:asciiTheme="majorHAnsi" w:hAnsiTheme="majorHAnsi" w:cstheme="majorHAnsi"/>
          <w:sz w:val="20"/>
          <w:szCs w:val="20"/>
        </w:rPr>
        <w:t xml:space="preserve"> del totale delle imprese </w:t>
      </w:r>
      <w:r w:rsidR="005B161A">
        <w:rPr>
          <w:rFonts w:asciiTheme="majorHAnsi" w:hAnsiTheme="majorHAnsi" w:cstheme="majorHAnsi"/>
          <w:sz w:val="20"/>
          <w:szCs w:val="20"/>
        </w:rPr>
        <w:t xml:space="preserve">è costituito da </w:t>
      </w:r>
      <w:r w:rsidRPr="00E6290B">
        <w:rPr>
          <w:rFonts w:asciiTheme="majorHAnsi" w:hAnsiTheme="majorHAnsi" w:cstheme="majorHAnsi"/>
          <w:b/>
          <w:sz w:val="20"/>
          <w:szCs w:val="20"/>
        </w:rPr>
        <w:t>grandi imprese</w:t>
      </w:r>
      <w:r w:rsidR="005B161A">
        <w:rPr>
          <w:rFonts w:asciiTheme="majorHAnsi" w:hAnsiTheme="majorHAnsi" w:cstheme="majorHAnsi"/>
          <w:b/>
          <w:sz w:val="20"/>
          <w:szCs w:val="20"/>
        </w:rPr>
        <w:t>,</w:t>
      </w:r>
      <w:r w:rsidRPr="00826243">
        <w:rPr>
          <w:rFonts w:asciiTheme="majorHAnsi" w:hAnsiTheme="majorHAnsi" w:cstheme="majorHAnsi"/>
          <w:sz w:val="20"/>
          <w:szCs w:val="20"/>
        </w:rPr>
        <w:t xml:space="preserve"> con fatturato superiore ai 50Ml€. </w:t>
      </w:r>
      <w:r>
        <w:rPr>
          <w:rFonts w:asciiTheme="majorHAnsi" w:hAnsiTheme="majorHAnsi" w:cstheme="majorHAnsi"/>
          <w:sz w:val="20"/>
          <w:szCs w:val="20"/>
        </w:rPr>
        <w:t xml:space="preserve">Il </w:t>
      </w:r>
      <w:r w:rsidRPr="00E6290B">
        <w:rPr>
          <w:rFonts w:asciiTheme="majorHAnsi" w:hAnsiTheme="majorHAnsi" w:cstheme="majorHAnsi"/>
          <w:b/>
          <w:sz w:val="20"/>
          <w:szCs w:val="20"/>
        </w:rPr>
        <w:t>49,2% del fatturato totale</w:t>
      </w:r>
      <w:r>
        <w:rPr>
          <w:rFonts w:asciiTheme="majorHAnsi" w:hAnsiTheme="majorHAnsi" w:cstheme="majorHAnsi"/>
          <w:sz w:val="20"/>
          <w:szCs w:val="20"/>
        </w:rPr>
        <w:t xml:space="preserve"> è </w:t>
      </w:r>
      <w:r w:rsidRPr="00E6290B">
        <w:rPr>
          <w:rFonts w:asciiTheme="majorHAnsi" w:hAnsiTheme="majorHAnsi" w:cstheme="majorHAnsi"/>
          <w:b/>
          <w:sz w:val="20"/>
          <w:szCs w:val="20"/>
        </w:rPr>
        <w:t>generato dalle micro imprese</w:t>
      </w:r>
      <w:r>
        <w:rPr>
          <w:rFonts w:asciiTheme="majorHAnsi" w:hAnsiTheme="majorHAnsi" w:cstheme="majorHAnsi"/>
          <w:sz w:val="20"/>
          <w:szCs w:val="20"/>
        </w:rPr>
        <w:t xml:space="preserve">, il 43,5% dalle </w:t>
      </w:r>
      <w:r w:rsidRPr="00125BD6">
        <w:rPr>
          <w:rFonts w:asciiTheme="majorHAnsi" w:hAnsiTheme="majorHAnsi" w:cstheme="majorHAnsi"/>
          <w:sz w:val="20"/>
          <w:szCs w:val="20"/>
        </w:rPr>
        <w:t>piccole</w:t>
      </w:r>
      <w:r>
        <w:rPr>
          <w:rFonts w:asciiTheme="majorHAnsi" w:hAnsiTheme="majorHAnsi" w:cstheme="majorHAnsi"/>
          <w:sz w:val="20"/>
          <w:szCs w:val="20"/>
        </w:rPr>
        <w:t xml:space="preserve"> e medie</w:t>
      </w:r>
      <w:r w:rsidRPr="00125BD6">
        <w:rPr>
          <w:rFonts w:asciiTheme="majorHAnsi" w:hAnsiTheme="majorHAnsi" w:cstheme="majorHAnsi"/>
          <w:sz w:val="20"/>
          <w:szCs w:val="20"/>
        </w:rPr>
        <w:t xml:space="preserve"> imprese</w:t>
      </w:r>
      <w:r>
        <w:rPr>
          <w:rFonts w:asciiTheme="majorHAnsi" w:hAnsiTheme="majorHAnsi" w:cstheme="majorHAnsi"/>
          <w:sz w:val="20"/>
          <w:szCs w:val="20"/>
        </w:rPr>
        <w:t xml:space="preserve">; le </w:t>
      </w:r>
      <w:r w:rsidR="00E6290B" w:rsidRPr="00E6290B">
        <w:rPr>
          <w:rFonts w:asciiTheme="majorHAnsi" w:hAnsiTheme="majorHAnsi" w:cstheme="majorHAnsi"/>
          <w:b/>
          <w:sz w:val="20"/>
          <w:szCs w:val="20"/>
        </w:rPr>
        <w:t xml:space="preserve">grandi </w:t>
      </w:r>
      <w:r w:rsidRPr="00E6290B">
        <w:rPr>
          <w:rFonts w:asciiTheme="majorHAnsi" w:hAnsiTheme="majorHAnsi" w:cstheme="majorHAnsi"/>
          <w:b/>
          <w:sz w:val="20"/>
          <w:szCs w:val="20"/>
        </w:rPr>
        <w:t xml:space="preserve">imprese </w:t>
      </w:r>
      <w:r w:rsidR="005B161A">
        <w:rPr>
          <w:rFonts w:asciiTheme="majorHAnsi" w:hAnsiTheme="majorHAnsi" w:cstheme="majorHAnsi"/>
          <w:b/>
          <w:sz w:val="20"/>
          <w:szCs w:val="20"/>
        </w:rPr>
        <w:t>danno origine</w:t>
      </w:r>
      <w:r w:rsidR="005B161A" w:rsidRPr="00E6290B" w:rsidDel="005B161A">
        <w:rPr>
          <w:rFonts w:asciiTheme="majorHAnsi" w:hAnsiTheme="majorHAnsi" w:cstheme="majorHAnsi"/>
          <w:b/>
          <w:sz w:val="20"/>
          <w:szCs w:val="20"/>
        </w:rPr>
        <w:t xml:space="preserve"> </w:t>
      </w:r>
      <w:r w:rsidR="005B161A">
        <w:rPr>
          <w:rFonts w:asciiTheme="majorHAnsi" w:hAnsiTheme="majorHAnsi" w:cstheme="majorHAnsi"/>
          <w:sz w:val="20"/>
          <w:szCs w:val="20"/>
        </w:rPr>
        <w:t>a</w:t>
      </w:r>
      <w:r w:rsidRPr="00E6290B">
        <w:rPr>
          <w:rFonts w:asciiTheme="majorHAnsi" w:hAnsiTheme="majorHAnsi" w:cstheme="majorHAnsi"/>
          <w:b/>
          <w:sz w:val="20"/>
          <w:szCs w:val="20"/>
        </w:rPr>
        <w:t>l</w:t>
      </w:r>
      <w:r>
        <w:rPr>
          <w:rFonts w:asciiTheme="majorHAnsi" w:hAnsiTheme="majorHAnsi" w:cstheme="majorHAnsi"/>
          <w:sz w:val="20"/>
          <w:szCs w:val="20"/>
        </w:rPr>
        <w:t xml:space="preserve"> restante </w:t>
      </w:r>
      <w:r w:rsidRPr="00E6290B">
        <w:rPr>
          <w:rFonts w:asciiTheme="majorHAnsi" w:hAnsiTheme="majorHAnsi" w:cstheme="majorHAnsi"/>
          <w:b/>
          <w:sz w:val="20"/>
          <w:szCs w:val="20"/>
        </w:rPr>
        <w:t>7,3%</w:t>
      </w:r>
      <w:r>
        <w:rPr>
          <w:rFonts w:asciiTheme="majorHAnsi" w:hAnsiTheme="majorHAnsi" w:cstheme="majorHAnsi"/>
          <w:sz w:val="20"/>
          <w:szCs w:val="20"/>
        </w:rPr>
        <w:t xml:space="preserve">. A livello nazionale, le micro imprese </w:t>
      </w:r>
      <w:r w:rsidR="005B161A">
        <w:rPr>
          <w:rFonts w:asciiTheme="majorHAnsi" w:hAnsiTheme="majorHAnsi" w:cstheme="majorHAnsi"/>
          <w:sz w:val="20"/>
          <w:szCs w:val="20"/>
        </w:rPr>
        <w:t xml:space="preserve">rappresentano </w:t>
      </w:r>
      <w:r>
        <w:rPr>
          <w:rFonts w:asciiTheme="majorHAnsi" w:hAnsiTheme="majorHAnsi" w:cstheme="majorHAnsi"/>
          <w:sz w:val="20"/>
          <w:szCs w:val="20"/>
        </w:rPr>
        <w:t xml:space="preserve">il 95,3% delle imprese attive e contribuiscono per il 29,7% alla creazione di valore aggiunto. Le piccole e medie imprese </w:t>
      </w:r>
      <w:r w:rsidR="005B161A">
        <w:rPr>
          <w:rFonts w:asciiTheme="majorHAnsi" w:hAnsiTheme="majorHAnsi" w:cstheme="majorHAnsi"/>
          <w:sz w:val="20"/>
          <w:szCs w:val="20"/>
        </w:rPr>
        <w:t xml:space="preserve">costituiscono </w:t>
      </w:r>
      <w:r>
        <w:rPr>
          <w:rFonts w:asciiTheme="majorHAnsi" w:hAnsiTheme="majorHAnsi" w:cstheme="majorHAnsi"/>
          <w:sz w:val="20"/>
          <w:szCs w:val="20"/>
        </w:rPr>
        <w:t xml:space="preserve">il 4,6% e contribuiscono per il 38,8% alla creazione di valore aggiunto. Infine le grandi imprese </w:t>
      </w:r>
      <w:r w:rsidR="005B161A">
        <w:rPr>
          <w:rFonts w:asciiTheme="majorHAnsi" w:hAnsiTheme="majorHAnsi" w:cstheme="majorHAnsi"/>
          <w:sz w:val="20"/>
          <w:szCs w:val="20"/>
        </w:rPr>
        <w:t xml:space="preserve">rappresentano </w:t>
      </w:r>
      <w:r>
        <w:rPr>
          <w:rFonts w:asciiTheme="majorHAnsi" w:hAnsiTheme="majorHAnsi" w:cstheme="majorHAnsi"/>
          <w:sz w:val="20"/>
          <w:szCs w:val="20"/>
        </w:rPr>
        <w:t>lo 0,4% e contribuiscono al 31,5% del valore aggiunto realizzato.</w:t>
      </w:r>
    </w:p>
    <w:p w14:paraId="21C80594" w14:textId="7731DF26" w:rsidR="00591DE8" w:rsidRPr="00C0554A" w:rsidRDefault="00591DE8" w:rsidP="00591DE8">
      <w:pPr>
        <w:spacing w:after="0" w:line="240" w:lineRule="auto"/>
        <w:jc w:val="both"/>
        <w:rPr>
          <w:rFonts w:asciiTheme="majorHAnsi" w:hAnsiTheme="majorHAnsi" w:cstheme="majorHAnsi"/>
          <w:i/>
          <w:iCs/>
          <w:sz w:val="20"/>
          <w:szCs w:val="20"/>
        </w:rPr>
      </w:pPr>
      <w:r>
        <w:rPr>
          <w:rFonts w:asciiTheme="majorHAnsi" w:hAnsiTheme="majorHAnsi" w:cstheme="majorHAnsi"/>
          <w:i/>
          <w:iCs/>
          <w:sz w:val="20"/>
          <w:szCs w:val="20"/>
        </w:rPr>
        <w:t>Si fa</w:t>
      </w:r>
      <w:r w:rsidRPr="00C0554A">
        <w:rPr>
          <w:rFonts w:asciiTheme="majorHAnsi" w:hAnsiTheme="majorHAnsi" w:cstheme="majorHAnsi"/>
          <w:i/>
          <w:iCs/>
          <w:sz w:val="20"/>
          <w:szCs w:val="20"/>
        </w:rPr>
        <w:t xml:space="preserve"> </w:t>
      </w:r>
      <w:r w:rsidR="005B161A">
        <w:rPr>
          <w:rFonts w:asciiTheme="majorHAnsi" w:hAnsiTheme="majorHAnsi" w:cstheme="majorHAnsi"/>
          <w:i/>
          <w:iCs/>
          <w:sz w:val="20"/>
          <w:szCs w:val="20"/>
        </w:rPr>
        <w:t xml:space="preserve">qui </w:t>
      </w:r>
      <w:r w:rsidRPr="00C0554A">
        <w:rPr>
          <w:rFonts w:asciiTheme="majorHAnsi" w:hAnsiTheme="majorHAnsi" w:cstheme="majorHAnsi"/>
          <w:i/>
          <w:iCs/>
          <w:sz w:val="20"/>
          <w:szCs w:val="20"/>
        </w:rPr>
        <w:t xml:space="preserve">riferimento all’ultimo dato disponibile nel database (2018 o anno </w:t>
      </w:r>
      <w:r>
        <w:rPr>
          <w:rFonts w:asciiTheme="majorHAnsi" w:hAnsiTheme="majorHAnsi" w:cstheme="majorHAnsi"/>
          <w:i/>
          <w:iCs/>
          <w:sz w:val="20"/>
          <w:szCs w:val="20"/>
        </w:rPr>
        <w:t>precedente</w:t>
      </w:r>
      <w:r w:rsidRPr="00C0554A">
        <w:rPr>
          <w:rFonts w:asciiTheme="majorHAnsi" w:hAnsiTheme="majorHAnsi" w:cstheme="majorHAnsi"/>
          <w:i/>
          <w:iCs/>
          <w:sz w:val="20"/>
          <w:szCs w:val="20"/>
        </w:rPr>
        <w:t xml:space="preserve">). </w:t>
      </w:r>
    </w:p>
    <w:p w14:paraId="13BB1D5B" w14:textId="77777777" w:rsidR="00C0554A" w:rsidRDefault="00C0554A" w:rsidP="00C0554A">
      <w:pPr>
        <w:spacing w:after="0" w:line="240" w:lineRule="auto"/>
        <w:jc w:val="both"/>
        <w:rPr>
          <w:rFonts w:asciiTheme="majorHAnsi" w:hAnsiTheme="majorHAnsi" w:cstheme="majorHAnsi"/>
          <w:b/>
          <w:bCs/>
          <w:sz w:val="20"/>
          <w:szCs w:val="20"/>
        </w:rPr>
      </w:pPr>
    </w:p>
    <w:p w14:paraId="21C95C72" w14:textId="44EC3471" w:rsidR="00C0554A" w:rsidRDefault="00C0554A" w:rsidP="00C0554A">
      <w:pPr>
        <w:spacing w:after="0" w:line="240" w:lineRule="auto"/>
        <w:jc w:val="both"/>
        <w:rPr>
          <w:rFonts w:asciiTheme="majorHAnsi" w:hAnsiTheme="majorHAnsi" w:cstheme="majorHAnsi"/>
          <w:b/>
          <w:bCs/>
          <w:sz w:val="20"/>
          <w:szCs w:val="20"/>
        </w:rPr>
      </w:pPr>
      <w:r>
        <w:rPr>
          <w:rFonts w:asciiTheme="majorHAnsi" w:hAnsiTheme="majorHAnsi" w:cstheme="majorHAnsi"/>
          <w:b/>
          <w:bCs/>
          <w:sz w:val="20"/>
          <w:szCs w:val="20"/>
        </w:rPr>
        <w:t>Area territoriale</w:t>
      </w:r>
      <w:r w:rsidRPr="00780E7E">
        <w:rPr>
          <w:rFonts w:asciiTheme="majorHAnsi" w:hAnsiTheme="majorHAnsi" w:cstheme="majorHAnsi"/>
          <w:b/>
          <w:bCs/>
          <w:sz w:val="20"/>
          <w:szCs w:val="20"/>
        </w:rPr>
        <w:t>.</w:t>
      </w:r>
      <w:r>
        <w:rPr>
          <w:rFonts w:asciiTheme="majorHAnsi" w:hAnsiTheme="majorHAnsi" w:cstheme="majorHAnsi"/>
          <w:b/>
          <w:bCs/>
          <w:sz w:val="20"/>
          <w:szCs w:val="20"/>
        </w:rPr>
        <w:t xml:space="preserve"> </w:t>
      </w:r>
    </w:p>
    <w:p w14:paraId="7DDBFC04" w14:textId="39C66138" w:rsidR="00C0554A" w:rsidRDefault="00C0554A" w:rsidP="00C0554A">
      <w:pPr>
        <w:spacing w:after="0" w:line="240" w:lineRule="auto"/>
        <w:jc w:val="both"/>
        <w:rPr>
          <w:rFonts w:asciiTheme="majorHAnsi" w:hAnsiTheme="majorHAnsi" w:cstheme="majorHAnsi"/>
          <w:sz w:val="20"/>
          <w:szCs w:val="20"/>
        </w:rPr>
      </w:pPr>
      <w:r w:rsidRPr="00780E7E">
        <w:rPr>
          <w:rFonts w:asciiTheme="majorHAnsi" w:hAnsiTheme="majorHAnsi" w:cstheme="majorHAnsi"/>
          <w:sz w:val="20"/>
          <w:szCs w:val="20"/>
        </w:rPr>
        <w:t>Sotto il profilo territoriale,</w:t>
      </w:r>
      <w:r>
        <w:rPr>
          <w:rFonts w:asciiTheme="majorHAnsi" w:hAnsiTheme="majorHAnsi" w:cstheme="majorHAnsi"/>
          <w:sz w:val="20"/>
          <w:szCs w:val="20"/>
        </w:rPr>
        <w:t xml:space="preserve"> il </w:t>
      </w:r>
      <w:r w:rsidRPr="00C0554A">
        <w:rPr>
          <w:rFonts w:asciiTheme="majorHAnsi" w:hAnsiTheme="majorHAnsi" w:cstheme="majorHAnsi"/>
          <w:b/>
          <w:bCs/>
          <w:sz w:val="20"/>
          <w:szCs w:val="20"/>
        </w:rPr>
        <w:t>37,</w:t>
      </w:r>
      <w:r w:rsidR="00591DE8">
        <w:rPr>
          <w:rFonts w:asciiTheme="majorHAnsi" w:hAnsiTheme="majorHAnsi" w:cstheme="majorHAnsi"/>
          <w:b/>
          <w:bCs/>
          <w:sz w:val="20"/>
          <w:szCs w:val="20"/>
        </w:rPr>
        <w:t>4</w:t>
      </w:r>
      <w:r w:rsidRPr="00C0554A">
        <w:rPr>
          <w:rFonts w:asciiTheme="majorHAnsi" w:hAnsiTheme="majorHAnsi" w:cstheme="majorHAnsi"/>
          <w:b/>
          <w:bCs/>
          <w:sz w:val="20"/>
          <w:szCs w:val="20"/>
        </w:rPr>
        <w:t xml:space="preserve">% </w:t>
      </w:r>
      <w:r>
        <w:rPr>
          <w:rFonts w:asciiTheme="majorHAnsi" w:hAnsiTheme="majorHAnsi" w:cstheme="majorHAnsi"/>
          <w:sz w:val="20"/>
          <w:szCs w:val="20"/>
        </w:rPr>
        <w:t xml:space="preserve">delle imprese fondate dai laureati </w:t>
      </w:r>
      <w:r w:rsidR="00A957B4">
        <w:rPr>
          <w:rFonts w:asciiTheme="majorHAnsi" w:hAnsiTheme="majorHAnsi" w:cstheme="majorHAnsi"/>
          <w:sz w:val="20"/>
          <w:szCs w:val="20"/>
        </w:rPr>
        <w:t xml:space="preserve">è </w:t>
      </w:r>
      <w:r>
        <w:rPr>
          <w:rFonts w:asciiTheme="majorHAnsi" w:hAnsiTheme="majorHAnsi" w:cstheme="majorHAnsi"/>
          <w:sz w:val="20"/>
          <w:szCs w:val="20"/>
        </w:rPr>
        <w:t>localizzat</w:t>
      </w:r>
      <w:r w:rsidR="00A957B4">
        <w:rPr>
          <w:rFonts w:asciiTheme="majorHAnsi" w:hAnsiTheme="majorHAnsi" w:cstheme="majorHAnsi"/>
          <w:sz w:val="20"/>
          <w:szCs w:val="20"/>
        </w:rPr>
        <w:t>o</w:t>
      </w:r>
      <w:r>
        <w:rPr>
          <w:rFonts w:asciiTheme="majorHAnsi" w:hAnsiTheme="majorHAnsi" w:cstheme="majorHAnsi"/>
          <w:sz w:val="20"/>
          <w:szCs w:val="20"/>
        </w:rPr>
        <w:t xml:space="preserve"> nel </w:t>
      </w:r>
      <w:r w:rsidRPr="00C0554A">
        <w:rPr>
          <w:rFonts w:asciiTheme="majorHAnsi" w:hAnsiTheme="majorHAnsi" w:cstheme="majorHAnsi"/>
          <w:b/>
          <w:bCs/>
          <w:sz w:val="20"/>
          <w:szCs w:val="20"/>
        </w:rPr>
        <w:t>Nord Italia</w:t>
      </w:r>
      <w:r>
        <w:rPr>
          <w:rFonts w:asciiTheme="majorHAnsi" w:hAnsiTheme="majorHAnsi" w:cstheme="majorHAnsi"/>
          <w:sz w:val="20"/>
          <w:szCs w:val="20"/>
        </w:rPr>
        <w:t xml:space="preserve">, </w:t>
      </w:r>
      <w:r w:rsidR="00976419">
        <w:rPr>
          <w:rFonts w:asciiTheme="majorHAnsi" w:hAnsiTheme="majorHAnsi" w:cstheme="majorHAnsi"/>
          <w:sz w:val="20"/>
          <w:szCs w:val="20"/>
        </w:rPr>
        <w:t xml:space="preserve">il </w:t>
      </w:r>
      <w:r w:rsidRPr="00C0554A">
        <w:rPr>
          <w:rFonts w:asciiTheme="majorHAnsi" w:hAnsiTheme="majorHAnsi" w:cstheme="majorHAnsi"/>
          <w:b/>
          <w:bCs/>
          <w:sz w:val="20"/>
          <w:szCs w:val="20"/>
        </w:rPr>
        <w:t>21,7%</w:t>
      </w:r>
      <w:r>
        <w:rPr>
          <w:rFonts w:asciiTheme="majorHAnsi" w:hAnsiTheme="majorHAnsi" w:cstheme="majorHAnsi"/>
          <w:sz w:val="20"/>
          <w:szCs w:val="20"/>
        </w:rPr>
        <w:t xml:space="preserve"> nelle regioni del </w:t>
      </w:r>
      <w:r w:rsidRPr="00C0554A">
        <w:rPr>
          <w:rFonts w:asciiTheme="majorHAnsi" w:hAnsiTheme="majorHAnsi" w:cstheme="majorHAnsi"/>
          <w:b/>
          <w:bCs/>
          <w:sz w:val="20"/>
          <w:szCs w:val="20"/>
        </w:rPr>
        <w:t>Centro</w:t>
      </w:r>
      <w:r>
        <w:rPr>
          <w:rFonts w:asciiTheme="majorHAnsi" w:hAnsiTheme="majorHAnsi" w:cstheme="majorHAnsi"/>
          <w:sz w:val="20"/>
          <w:szCs w:val="20"/>
        </w:rPr>
        <w:t xml:space="preserve"> e il </w:t>
      </w:r>
      <w:r w:rsidRPr="00C0554A">
        <w:rPr>
          <w:rFonts w:asciiTheme="majorHAnsi" w:hAnsiTheme="majorHAnsi" w:cstheme="majorHAnsi"/>
          <w:b/>
          <w:bCs/>
          <w:sz w:val="20"/>
          <w:szCs w:val="20"/>
        </w:rPr>
        <w:t>40,8%</w:t>
      </w:r>
      <w:r>
        <w:rPr>
          <w:rFonts w:asciiTheme="majorHAnsi" w:hAnsiTheme="majorHAnsi" w:cstheme="majorHAnsi"/>
          <w:sz w:val="20"/>
          <w:szCs w:val="20"/>
        </w:rPr>
        <w:t xml:space="preserve"> nelle regioni del </w:t>
      </w:r>
      <w:r w:rsidRPr="00C0554A">
        <w:rPr>
          <w:rFonts w:asciiTheme="majorHAnsi" w:hAnsiTheme="majorHAnsi" w:cstheme="majorHAnsi"/>
          <w:b/>
          <w:bCs/>
          <w:sz w:val="20"/>
          <w:szCs w:val="20"/>
        </w:rPr>
        <w:t>Sud Italia</w:t>
      </w:r>
      <w:r>
        <w:rPr>
          <w:rFonts w:asciiTheme="majorHAnsi" w:hAnsiTheme="majorHAnsi" w:cstheme="majorHAnsi"/>
          <w:sz w:val="20"/>
          <w:szCs w:val="20"/>
        </w:rPr>
        <w:t xml:space="preserve">. La ripartizione territoriale </w:t>
      </w:r>
      <w:r w:rsidR="006A71EC">
        <w:rPr>
          <w:rFonts w:asciiTheme="majorHAnsi" w:hAnsiTheme="majorHAnsi" w:cstheme="majorHAnsi"/>
          <w:sz w:val="20"/>
          <w:szCs w:val="20"/>
        </w:rPr>
        <w:t>delle</w:t>
      </w:r>
      <w:r>
        <w:rPr>
          <w:rFonts w:asciiTheme="majorHAnsi" w:hAnsiTheme="majorHAnsi" w:cstheme="majorHAnsi"/>
          <w:sz w:val="20"/>
          <w:szCs w:val="20"/>
        </w:rPr>
        <w:t xml:space="preserve"> imprese italiane presenta un quadro differente rispetto a quello delle imprese fondate dai laureati: sono per il 45% insediate nel Nord, </w:t>
      </w:r>
      <w:r w:rsidR="00976419">
        <w:rPr>
          <w:rFonts w:asciiTheme="majorHAnsi" w:hAnsiTheme="majorHAnsi" w:cstheme="majorHAnsi"/>
          <w:sz w:val="20"/>
          <w:szCs w:val="20"/>
        </w:rPr>
        <w:t xml:space="preserve">per il </w:t>
      </w:r>
      <w:r>
        <w:rPr>
          <w:rFonts w:asciiTheme="majorHAnsi" w:hAnsiTheme="majorHAnsi" w:cstheme="majorHAnsi"/>
          <w:sz w:val="20"/>
          <w:szCs w:val="20"/>
        </w:rPr>
        <w:t xml:space="preserve">21% nel Centro e </w:t>
      </w:r>
      <w:r w:rsidR="00976419">
        <w:rPr>
          <w:rFonts w:asciiTheme="majorHAnsi" w:hAnsiTheme="majorHAnsi" w:cstheme="majorHAnsi"/>
          <w:sz w:val="20"/>
          <w:szCs w:val="20"/>
        </w:rPr>
        <w:t xml:space="preserve">per </w:t>
      </w:r>
      <w:r>
        <w:rPr>
          <w:rFonts w:asciiTheme="majorHAnsi" w:hAnsiTheme="majorHAnsi" w:cstheme="majorHAnsi"/>
          <w:sz w:val="20"/>
          <w:szCs w:val="20"/>
        </w:rPr>
        <w:t xml:space="preserve">il 34% nel Sud Italia. </w:t>
      </w:r>
    </w:p>
    <w:p w14:paraId="19E317CE" w14:textId="77777777" w:rsidR="00C0554A" w:rsidRDefault="00C0554A" w:rsidP="00C0554A">
      <w:pPr>
        <w:spacing w:after="0" w:line="240" w:lineRule="auto"/>
        <w:jc w:val="both"/>
        <w:rPr>
          <w:rFonts w:asciiTheme="majorHAnsi" w:hAnsiTheme="majorHAnsi" w:cstheme="majorHAnsi"/>
          <w:sz w:val="20"/>
          <w:szCs w:val="20"/>
        </w:rPr>
      </w:pPr>
    </w:p>
    <w:p w14:paraId="15D56841" w14:textId="77777777" w:rsidR="00C0554A" w:rsidRDefault="002B2A3C" w:rsidP="002B2A3C">
      <w:pPr>
        <w:spacing w:after="0" w:line="240" w:lineRule="auto"/>
        <w:jc w:val="both"/>
        <w:rPr>
          <w:rFonts w:asciiTheme="majorHAnsi" w:hAnsiTheme="majorHAnsi" w:cstheme="majorHAnsi"/>
          <w:b/>
          <w:bCs/>
          <w:sz w:val="20"/>
          <w:szCs w:val="20"/>
        </w:rPr>
      </w:pPr>
      <w:r w:rsidRPr="00E25D94">
        <w:rPr>
          <w:rFonts w:asciiTheme="majorHAnsi" w:hAnsiTheme="majorHAnsi" w:cstheme="majorHAnsi"/>
          <w:b/>
          <w:bCs/>
          <w:sz w:val="20"/>
          <w:szCs w:val="20"/>
        </w:rPr>
        <w:t>Tasso di sopravvivenza.</w:t>
      </w:r>
      <w:r>
        <w:rPr>
          <w:rFonts w:asciiTheme="majorHAnsi" w:hAnsiTheme="majorHAnsi" w:cstheme="majorHAnsi"/>
          <w:b/>
          <w:bCs/>
          <w:sz w:val="20"/>
          <w:szCs w:val="20"/>
        </w:rPr>
        <w:t xml:space="preserve"> </w:t>
      </w:r>
    </w:p>
    <w:p w14:paraId="2198441C" w14:textId="1C8FE476" w:rsidR="002B2A3C" w:rsidRPr="000223CE" w:rsidRDefault="002B2A3C" w:rsidP="002B2A3C">
      <w:pPr>
        <w:spacing w:after="0" w:line="240" w:lineRule="auto"/>
        <w:jc w:val="both"/>
        <w:rPr>
          <w:rFonts w:asciiTheme="majorHAnsi" w:hAnsiTheme="majorHAnsi" w:cstheme="majorHAnsi"/>
          <w:sz w:val="20"/>
          <w:szCs w:val="20"/>
        </w:rPr>
      </w:pPr>
      <w:r w:rsidRPr="000223CE">
        <w:rPr>
          <w:rFonts w:asciiTheme="majorHAnsi" w:hAnsiTheme="majorHAnsi" w:cstheme="majorHAnsi"/>
          <w:sz w:val="20"/>
          <w:szCs w:val="20"/>
        </w:rPr>
        <w:t xml:space="preserve">Delle </w:t>
      </w:r>
      <w:r w:rsidR="00591DE8">
        <w:rPr>
          <w:rFonts w:asciiTheme="majorHAnsi" w:hAnsiTheme="majorHAnsi" w:cstheme="majorHAnsi"/>
          <w:sz w:val="20"/>
          <w:szCs w:val="20"/>
        </w:rPr>
        <w:t>9.821</w:t>
      </w:r>
      <w:r w:rsidRPr="000223CE">
        <w:rPr>
          <w:rFonts w:asciiTheme="majorHAnsi" w:hAnsiTheme="majorHAnsi" w:cstheme="majorHAnsi"/>
          <w:sz w:val="20"/>
          <w:szCs w:val="20"/>
        </w:rPr>
        <w:t xml:space="preserve"> imprese nate nel 2009, </w:t>
      </w:r>
      <w:r w:rsidRPr="00E6290B">
        <w:rPr>
          <w:rFonts w:asciiTheme="majorHAnsi" w:hAnsiTheme="majorHAnsi" w:cstheme="majorHAnsi"/>
          <w:b/>
          <w:sz w:val="20"/>
          <w:szCs w:val="20"/>
        </w:rPr>
        <w:t>dopo dieci anni</w:t>
      </w:r>
      <w:r w:rsidRPr="000223CE">
        <w:rPr>
          <w:rFonts w:asciiTheme="majorHAnsi" w:hAnsiTheme="majorHAnsi" w:cstheme="majorHAnsi"/>
          <w:sz w:val="20"/>
          <w:szCs w:val="20"/>
        </w:rPr>
        <w:t xml:space="preserve">, </w:t>
      </w:r>
      <w:r w:rsidR="00976419">
        <w:rPr>
          <w:rFonts w:asciiTheme="majorHAnsi" w:hAnsiTheme="majorHAnsi" w:cstheme="majorHAnsi"/>
          <w:b/>
          <w:sz w:val="20"/>
          <w:szCs w:val="20"/>
        </w:rPr>
        <w:t xml:space="preserve">è </w:t>
      </w:r>
      <w:r w:rsidRPr="00E6290B">
        <w:rPr>
          <w:rFonts w:asciiTheme="majorHAnsi" w:hAnsiTheme="majorHAnsi" w:cstheme="majorHAnsi"/>
          <w:b/>
          <w:sz w:val="20"/>
          <w:szCs w:val="20"/>
        </w:rPr>
        <w:t>ancora attiv</w:t>
      </w:r>
      <w:r w:rsidR="00976419">
        <w:rPr>
          <w:rFonts w:asciiTheme="majorHAnsi" w:hAnsiTheme="majorHAnsi" w:cstheme="majorHAnsi"/>
          <w:b/>
          <w:sz w:val="20"/>
          <w:szCs w:val="20"/>
        </w:rPr>
        <w:t>o</w:t>
      </w:r>
      <w:r w:rsidRPr="00E6290B">
        <w:rPr>
          <w:rFonts w:asciiTheme="majorHAnsi" w:hAnsiTheme="majorHAnsi" w:cstheme="majorHAnsi"/>
          <w:b/>
          <w:sz w:val="20"/>
          <w:szCs w:val="20"/>
        </w:rPr>
        <w:t xml:space="preserve"> il </w:t>
      </w:r>
      <w:r w:rsidR="00591DE8" w:rsidRPr="00E6290B">
        <w:rPr>
          <w:rFonts w:asciiTheme="majorHAnsi" w:hAnsiTheme="majorHAnsi" w:cstheme="majorHAnsi"/>
          <w:b/>
          <w:sz w:val="20"/>
          <w:szCs w:val="20"/>
        </w:rPr>
        <w:t>54,8</w:t>
      </w:r>
      <w:r w:rsidRPr="00E6290B">
        <w:rPr>
          <w:rFonts w:asciiTheme="majorHAnsi" w:hAnsiTheme="majorHAnsi" w:cstheme="majorHAnsi"/>
          <w:b/>
          <w:sz w:val="20"/>
          <w:szCs w:val="20"/>
        </w:rPr>
        <w:t>%</w:t>
      </w:r>
      <w:r w:rsidRPr="000223CE">
        <w:rPr>
          <w:rFonts w:asciiTheme="majorHAnsi" w:hAnsiTheme="majorHAnsi" w:cstheme="majorHAnsi"/>
          <w:sz w:val="20"/>
          <w:szCs w:val="20"/>
        </w:rPr>
        <w:t xml:space="preserve"> (</w:t>
      </w:r>
      <w:r>
        <w:rPr>
          <w:rFonts w:asciiTheme="majorHAnsi" w:hAnsiTheme="majorHAnsi" w:cstheme="majorHAnsi"/>
          <w:sz w:val="20"/>
          <w:szCs w:val="20"/>
        </w:rPr>
        <w:t xml:space="preserve">si tratta di </w:t>
      </w:r>
      <w:r w:rsidRPr="000223CE">
        <w:rPr>
          <w:rFonts w:asciiTheme="majorHAnsi" w:hAnsiTheme="majorHAnsi" w:cstheme="majorHAnsi"/>
          <w:sz w:val="20"/>
          <w:szCs w:val="20"/>
        </w:rPr>
        <w:t xml:space="preserve">circa </w:t>
      </w:r>
      <w:r w:rsidR="00591DE8">
        <w:rPr>
          <w:rFonts w:asciiTheme="majorHAnsi" w:hAnsiTheme="majorHAnsi" w:cstheme="majorHAnsi"/>
          <w:sz w:val="20"/>
          <w:szCs w:val="20"/>
        </w:rPr>
        <w:t>5</w:t>
      </w:r>
      <w:r>
        <w:rPr>
          <w:rFonts w:asciiTheme="majorHAnsi" w:hAnsiTheme="majorHAnsi" w:cstheme="majorHAnsi"/>
          <w:sz w:val="20"/>
          <w:szCs w:val="20"/>
        </w:rPr>
        <w:t>.</w:t>
      </w:r>
      <w:r w:rsidR="00591DE8">
        <w:rPr>
          <w:rFonts w:asciiTheme="majorHAnsi" w:hAnsiTheme="majorHAnsi" w:cstheme="majorHAnsi"/>
          <w:sz w:val="20"/>
          <w:szCs w:val="20"/>
        </w:rPr>
        <w:t>4</w:t>
      </w:r>
      <w:r w:rsidRPr="000223CE">
        <w:rPr>
          <w:rFonts w:asciiTheme="majorHAnsi" w:hAnsiTheme="majorHAnsi" w:cstheme="majorHAnsi"/>
          <w:sz w:val="20"/>
          <w:szCs w:val="20"/>
        </w:rPr>
        <w:t>00</w:t>
      </w:r>
      <w:r>
        <w:rPr>
          <w:rFonts w:asciiTheme="majorHAnsi" w:hAnsiTheme="majorHAnsi" w:cstheme="majorHAnsi"/>
          <w:sz w:val="20"/>
          <w:szCs w:val="20"/>
        </w:rPr>
        <w:t xml:space="preserve"> imprese</w:t>
      </w:r>
      <w:r w:rsidRPr="000223CE">
        <w:rPr>
          <w:rFonts w:asciiTheme="majorHAnsi" w:hAnsiTheme="majorHAnsi" w:cstheme="majorHAnsi"/>
          <w:sz w:val="20"/>
          <w:szCs w:val="20"/>
        </w:rPr>
        <w:t xml:space="preserve">). </w:t>
      </w:r>
      <w:r>
        <w:rPr>
          <w:rFonts w:asciiTheme="majorHAnsi" w:hAnsiTheme="majorHAnsi" w:cstheme="majorHAnsi"/>
          <w:sz w:val="20"/>
          <w:szCs w:val="20"/>
        </w:rPr>
        <w:t>A livello nazionale, d</w:t>
      </w:r>
      <w:r w:rsidRPr="000223CE">
        <w:rPr>
          <w:rFonts w:asciiTheme="majorHAnsi" w:hAnsiTheme="majorHAnsi" w:cstheme="majorHAnsi"/>
          <w:sz w:val="20"/>
          <w:szCs w:val="20"/>
        </w:rPr>
        <w:t xml:space="preserve">elle 312mila imprese nate nel 2009, dopo 10 anni, </w:t>
      </w:r>
      <w:r w:rsidR="00976419">
        <w:rPr>
          <w:rFonts w:asciiTheme="majorHAnsi" w:hAnsiTheme="majorHAnsi" w:cstheme="majorHAnsi"/>
          <w:sz w:val="20"/>
          <w:szCs w:val="20"/>
        </w:rPr>
        <w:t xml:space="preserve">è </w:t>
      </w:r>
      <w:r w:rsidRPr="000223CE">
        <w:rPr>
          <w:rFonts w:asciiTheme="majorHAnsi" w:hAnsiTheme="majorHAnsi" w:cstheme="majorHAnsi"/>
          <w:sz w:val="20"/>
          <w:szCs w:val="20"/>
        </w:rPr>
        <w:t>ancora attiv</w:t>
      </w:r>
      <w:r w:rsidR="00976419">
        <w:rPr>
          <w:rFonts w:asciiTheme="majorHAnsi" w:hAnsiTheme="majorHAnsi" w:cstheme="majorHAnsi"/>
          <w:sz w:val="20"/>
          <w:szCs w:val="20"/>
        </w:rPr>
        <w:t>o</w:t>
      </w:r>
      <w:r w:rsidRPr="000223CE">
        <w:rPr>
          <w:rFonts w:asciiTheme="majorHAnsi" w:hAnsiTheme="majorHAnsi" w:cstheme="majorHAnsi"/>
          <w:sz w:val="20"/>
          <w:szCs w:val="20"/>
        </w:rPr>
        <w:t xml:space="preserve"> il 40,6% (circa 127mila)</w:t>
      </w:r>
      <w:r w:rsidR="00591DE8">
        <w:rPr>
          <w:rFonts w:asciiTheme="majorHAnsi" w:hAnsiTheme="majorHAnsi" w:cstheme="majorHAnsi"/>
          <w:sz w:val="20"/>
          <w:szCs w:val="20"/>
        </w:rPr>
        <w:t>.</w:t>
      </w:r>
    </w:p>
    <w:p w14:paraId="6C3E82D6" w14:textId="77777777" w:rsidR="00C0554A" w:rsidRDefault="00C0554A" w:rsidP="002B2A3C">
      <w:pPr>
        <w:pStyle w:val="NormaleWeb"/>
        <w:spacing w:before="0" w:beforeAutospacing="0" w:after="0" w:afterAutospacing="0"/>
        <w:jc w:val="both"/>
        <w:rPr>
          <w:rFonts w:asciiTheme="majorHAnsi" w:hAnsiTheme="majorHAnsi" w:cstheme="majorHAnsi"/>
          <w:b/>
          <w:bCs/>
          <w:sz w:val="20"/>
          <w:szCs w:val="20"/>
        </w:rPr>
      </w:pPr>
    </w:p>
    <w:p w14:paraId="4772CAB8" w14:textId="77777777" w:rsidR="00C0554A" w:rsidRDefault="002B2A3C" w:rsidP="002B2A3C">
      <w:pPr>
        <w:pStyle w:val="NormaleWeb"/>
        <w:spacing w:before="0" w:beforeAutospacing="0" w:after="0" w:afterAutospacing="0"/>
        <w:jc w:val="both"/>
        <w:rPr>
          <w:rFonts w:asciiTheme="majorHAnsi" w:hAnsiTheme="majorHAnsi" w:cstheme="majorHAnsi"/>
          <w:sz w:val="20"/>
          <w:szCs w:val="20"/>
        </w:rPr>
      </w:pPr>
      <w:r w:rsidRPr="00CB42A4">
        <w:rPr>
          <w:rFonts w:asciiTheme="majorHAnsi" w:hAnsiTheme="majorHAnsi" w:cstheme="majorHAnsi"/>
          <w:b/>
          <w:bCs/>
          <w:sz w:val="20"/>
          <w:szCs w:val="20"/>
        </w:rPr>
        <w:t xml:space="preserve">Tasso di crescita. </w:t>
      </w:r>
      <w:r>
        <w:rPr>
          <w:rFonts w:asciiTheme="majorHAnsi" w:hAnsiTheme="majorHAnsi" w:cstheme="majorHAnsi"/>
          <w:sz w:val="20"/>
          <w:szCs w:val="20"/>
        </w:rPr>
        <w:t xml:space="preserve"> </w:t>
      </w:r>
    </w:p>
    <w:p w14:paraId="69799932" w14:textId="4081DECE" w:rsidR="002B2A3C" w:rsidRDefault="002B2A3C" w:rsidP="002B2A3C">
      <w:pPr>
        <w:pStyle w:val="NormaleWeb"/>
        <w:spacing w:before="0" w:beforeAutospacing="0" w:after="0" w:afterAutospacing="0"/>
        <w:jc w:val="both"/>
        <w:rPr>
          <w:rFonts w:asciiTheme="majorHAnsi" w:hAnsiTheme="majorHAnsi" w:cstheme="majorHAnsi"/>
          <w:sz w:val="20"/>
          <w:szCs w:val="20"/>
        </w:rPr>
      </w:pPr>
      <w:r w:rsidRPr="000223CE">
        <w:rPr>
          <w:rFonts w:asciiTheme="majorHAnsi" w:hAnsiTheme="majorHAnsi" w:cstheme="majorHAnsi"/>
          <w:sz w:val="20"/>
          <w:szCs w:val="20"/>
        </w:rPr>
        <w:t>Il tasso di crescita è dato dal rapporto tra il saldo fra iscrizioni e cessazioni</w:t>
      </w:r>
      <w:r>
        <w:rPr>
          <w:rFonts w:asciiTheme="majorHAnsi" w:hAnsiTheme="majorHAnsi" w:cstheme="majorHAnsi"/>
          <w:sz w:val="20"/>
          <w:szCs w:val="20"/>
        </w:rPr>
        <w:t xml:space="preserve">, per ogni anno di osservazione, </w:t>
      </w:r>
      <w:r w:rsidRPr="000223CE">
        <w:rPr>
          <w:rFonts w:asciiTheme="majorHAnsi" w:hAnsiTheme="majorHAnsi" w:cstheme="majorHAnsi"/>
          <w:sz w:val="20"/>
          <w:szCs w:val="20"/>
        </w:rPr>
        <w:t xml:space="preserve">e lo stock delle imprese </w:t>
      </w:r>
      <w:r>
        <w:rPr>
          <w:rFonts w:asciiTheme="majorHAnsi" w:hAnsiTheme="majorHAnsi" w:cstheme="majorHAnsi"/>
          <w:sz w:val="20"/>
          <w:szCs w:val="20"/>
        </w:rPr>
        <w:t xml:space="preserve">di laureati (236.362). Il </w:t>
      </w:r>
      <w:r w:rsidRPr="00E6290B">
        <w:rPr>
          <w:rFonts w:asciiTheme="majorHAnsi" w:hAnsiTheme="majorHAnsi" w:cstheme="majorHAnsi"/>
          <w:b/>
          <w:sz w:val="20"/>
          <w:szCs w:val="20"/>
        </w:rPr>
        <w:t>tasso di crescita</w:t>
      </w:r>
      <w:r>
        <w:rPr>
          <w:rFonts w:asciiTheme="majorHAnsi" w:hAnsiTheme="majorHAnsi" w:cstheme="majorHAnsi"/>
          <w:sz w:val="20"/>
          <w:szCs w:val="20"/>
        </w:rPr>
        <w:t xml:space="preserve"> è </w:t>
      </w:r>
      <w:r w:rsidR="00900957">
        <w:rPr>
          <w:rFonts w:asciiTheme="majorHAnsi" w:hAnsiTheme="majorHAnsi" w:cstheme="majorHAnsi"/>
          <w:b/>
          <w:sz w:val="20"/>
          <w:szCs w:val="20"/>
        </w:rPr>
        <w:t>aumentato</w:t>
      </w:r>
      <w:r w:rsidR="00900957">
        <w:rPr>
          <w:rFonts w:asciiTheme="majorHAnsi" w:hAnsiTheme="majorHAnsi" w:cstheme="majorHAnsi"/>
          <w:sz w:val="20"/>
          <w:szCs w:val="20"/>
        </w:rPr>
        <w:t xml:space="preserve"> </w:t>
      </w:r>
      <w:r>
        <w:rPr>
          <w:rFonts w:asciiTheme="majorHAnsi" w:hAnsiTheme="majorHAnsi" w:cstheme="majorHAnsi"/>
          <w:sz w:val="20"/>
          <w:szCs w:val="20"/>
        </w:rPr>
        <w:t xml:space="preserve">negli ultimi dieci anni, passando dal 2,2% nel 2009 al </w:t>
      </w:r>
      <w:r w:rsidRPr="00E6290B">
        <w:rPr>
          <w:rFonts w:asciiTheme="majorHAnsi" w:hAnsiTheme="majorHAnsi" w:cstheme="majorHAnsi"/>
          <w:b/>
          <w:sz w:val="20"/>
          <w:szCs w:val="20"/>
        </w:rPr>
        <w:t xml:space="preserve">3,7% nel </w:t>
      </w:r>
      <w:r w:rsidRPr="00E6290B">
        <w:rPr>
          <w:rFonts w:asciiTheme="majorHAnsi" w:hAnsiTheme="majorHAnsi" w:cstheme="majorHAnsi"/>
          <w:b/>
          <w:sz w:val="20"/>
          <w:szCs w:val="20"/>
        </w:rPr>
        <w:lastRenderedPageBreak/>
        <w:t>2018</w:t>
      </w:r>
      <w:r>
        <w:rPr>
          <w:rFonts w:asciiTheme="majorHAnsi" w:hAnsiTheme="majorHAnsi" w:cstheme="majorHAnsi"/>
          <w:sz w:val="20"/>
          <w:szCs w:val="20"/>
        </w:rPr>
        <w:t xml:space="preserve">. A livello nazionale, il tasso di crescita delle imprese (calcolato come </w:t>
      </w:r>
      <w:r w:rsidRPr="00847662">
        <w:rPr>
          <w:rFonts w:asciiTheme="majorHAnsi" w:hAnsiTheme="majorHAnsi" w:cstheme="majorHAnsi"/>
          <w:sz w:val="20"/>
          <w:szCs w:val="20"/>
        </w:rPr>
        <w:t>rapporto tra il saldo fra iscrizioni e cessazioni e lo stock annuale delle imprese registrate) diminuisce: dall’1</w:t>
      </w:r>
      <w:r>
        <w:rPr>
          <w:rFonts w:asciiTheme="majorHAnsi" w:hAnsiTheme="majorHAnsi" w:cstheme="majorHAnsi"/>
          <w:sz w:val="20"/>
          <w:szCs w:val="20"/>
        </w:rPr>
        <w:t>,</w:t>
      </w:r>
      <w:r w:rsidRPr="00847662">
        <w:rPr>
          <w:rFonts w:asciiTheme="majorHAnsi" w:hAnsiTheme="majorHAnsi" w:cstheme="majorHAnsi"/>
          <w:sz w:val="20"/>
          <w:szCs w:val="20"/>
        </w:rPr>
        <w:t>2% nel 2009 allo 0</w:t>
      </w:r>
      <w:r>
        <w:rPr>
          <w:rFonts w:asciiTheme="majorHAnsi" w:hAnsiTheme="majorHAnsi" w:cstheme="majorHAnsi"/>
          <w:sz w:val="20"/>
          <w:szCs w:val="20"/>
        </w:rPr>
        <w:t>,</w:t>
      </w:r>
      <w:r w:rsidRPr="00847662">
        <w:rPr>
          <w:rFonts w:asciiTheme="majorHAnsi" w:hAnsiTheme="majorHAnsi" w:cstheme="majorHAnsi"/>
          <w:sz w:val="20"/>
          <w:szCs w:val="20"/>
        </w:rPr>
        <w:t xml:space="preserve">5% nel 2018. </w:t>
      </w:r>
    </w:p>
    <w:p w14:paraId="078B3C77" w14:textId="77777777" w:rsidR="00C0554A" w:rsidRDefault="00C0554A" w:rsidP="002B2A3C">
      <w:pPr>
        <w:pStyle w:val="NormaleWeb"/>
        <w:spacing w:before="0" w:beforeAutospacing="0" w:after="0" w:afterAutospacing="0"/>
        <w:jc w:val="both"/>
        <w:rPr>
          <w:rFonts w:asciiTheme="majorHAnsi" w:hAnsiTheme="majorHAnsi" w:cstheme="majorHAnsi"/>
          <w:b/>
          <w:bCs/>
          <w:sz w:val="20"/>
          <w:szCs w:val="20"/>
        </w:rPr>
      </w:pPr>
    </w:p>
    <w:p w14:paraId="79219484" w14:textId="77777777" w:rsidR="00C0554A" w:rsidRDefault="002B2A3C" w:rsidP="002B2A3C">
      <w:pPr>
        <w:pStyle w:val="NormaleWeb"/>
        <w:spacing w:before="0" w:beforeAutospacing="0" w:after="0" w:afterAutospacing="0"/>
        <w:jc w:val="both"/>
        <w:rPr>
          <w:rFonts w:asciiTheme="majorHAnsi" w:hAnsiTheme="majorHAnsi" w:cstheme="majorHAnsi"/>
          <w:sz w:val="20"/>
          <w:szCs w:val="20"/>
        </w:rPr>
      </w:pPr>
      <w:r w:rsidRPr="00CB42A4">
        <w:rPr>
          <w:rFonts w:asciiTheme="majorHAnsi" w:hAnsiTheme="majorHAnsi" w:cstheme="majorHAnsi"/>
          <w:b/>
          <w:bCs/>
          <w:sz w:val="20"/>
          <w:szCs w:val="20"/>
        </w:rPr>
        <w:t xml:space="preserve">Imprese </w:t>
      </w:r>
      <w:r>
        <w:rPr>
          <w:rFonts w:asciiTheme="majorHAnsi" w:hAnsiTheme="majorHAnsi" w:cstheme="majorHAnsi"/>
          <w:b/>
          <w:bCs/>
          <w:sz w:val="20"/>
          <w:szCs w:val="20"/>
        </w:rPr>
        <w:t>f</w:t>
      </w:r>
      <w:r w:rsidRPr="00CB42A4">
        <w:rPr>
          <w:rFonts w:asciiTheme="majorHAnsi" w:hAnsiTheme="majorHAnsi" w:cstheme="majorHAnsi"/>
          <w:b/>
          <w:bCs/>
          <w:sz w:val="20"/>
          <w:szCs w:val="20"/>
        </w:rPr>
        <w:t>emminili.</w:t>
      </w:r>
      <w:r>
        <w:rPr>
          <w:rFonts w:asciiTheme="majorHAnsi" w:hAnsiTheme="majorHAnsi" w:cstheme="majorHAnsi"/>
          <w:sz w:val="20"/>
          <w:szCs w:val="20"/>
        </w:rPr>
        <w:t xml:space="preserve"> </w:t>
      </w:r>
    </w:p>
    <w:p w14:paraId="78F707C0" w14:textId="023827C0" w:rsidR="002B2A3C" w:rsidRDefault="00591DE8" w:rsidP="002B2A3C">
      <w:pPr>
        <w:pStyle w:val="NormaleWeb"/>
        <w:spacing w:before="0" w:beforeAutospacing="0" w:after="0" w:afterAutospacing="0"/>
        <w:jc w:val="both"/>
        <w:rPr>
          <w:rFonts w:asciiTheme="majorHAnsi" w:hAnsiTheme="majorHAnsi" w:cstheme="majorHAnsi"/>
          <w:sz w:val="20"/>
          <w:szCs w:val="20"/>
        </w:rPr>
      </w:pPr>
      <w:r w:rsidRPr="00591DE8">
        <w:rPr>
          <w:rFonts w:asciiTheme="majorHAnsi" w:hAnsiTheme="majorHAnsi" w:cstheme="majorHAnsi"/>
          <w:sz w:val="20"/>
          <w:szCs w:val="20"/>
        </w:rPr>
        <w:t xml:space="preserve">Le </w:t>
      </w:r>
      <w:r w:rsidRPr="00CD3006">
        <w:rPr>
          <w:rFonts w:asciiTheme="majorHAnsi" w:hAnsiTheme="majorHAnsi" w:cstheme="majorHAnsi"/>
          <w:b/>
          <w:sz w:val="20"/>
          <w:szCs w:val="20"/>
        </w:rPr>
        <w:t>imprese femminili</w:t>
      </w:r>
      <w:r w:rsidRPr="00591DE8">
        <w:rPr>
          <w:rFonts w:asciiTheme="majorHAnsi" w:hAnsiTheme="majorHAnsi" w:cstheme="majorHAnsi"/>
          <w:sz w:val="20"/>
          <w:szCs w:val="20"/>
        </w:rPr>
        <w:t xml:space="preserve"> </w:t>
      </w:r>
      <w:r w:rsidR="00900957">
        <w:rPr>
          <w:rFonts w:asciiTheme="majorHAnsi" w:hAnsiTheme="majorHAnsi" w:cstheme="majorHAnsi"/>
          <w:sz w:val="20"/>
          <w:szCs w:val="20"/>
        </w:rPr>
        <w:t xml:space="preserve">rappresentano </w:t>
      </w:r>
      <w:r w:rsidRPr="00591DE8">
        <w:rPr>
          <w:rFonts w:asciiTheme="majorHAnsi" w:hAnsiTheme="majorHAnsi" w:cstheme="majorHAnsi"/>
          <w:sz w:val="20"/>
          <w:szCs w:val="20"/>
        </w:rPr>
        <w:t xml:space="preserve">il </w:t>
      </w:r>
      <w:r w:rsidRPr="00CD3006">
        <w:rPr>
          <w:rFonts w:asciiTheme="majorHAnsi" w:hAnsiTheme="majorHAnsi" w:cstheme="majorHAnsi"/>
          <w:b/>
          <w:sz w:val="20"/>
          <w:szCs w:val="20"/>
        </w:rPr>
        <w:t>38,0</w:t>
      </w:r>
      <w:r w:rsidRPr="00591DE8">
        <w:rPr>
          <w:rFonts w:asciiTheme="majorHAnsi" w:hAnsiTheme="majorHAnsi" w:cstheme="majorHAnsi"/>
          <w:sz w:val="20"/>
          <w:szCs w:val="20"/>
        </w:rPr>
        <w:t>% (ossia 89.917) del totale delle imprese create dai laureati. Questa percentuale è maggiore di quella nazionale che è pari al 22,0%. Il 12,8% opera nel settore agricolo, il 7,4% nel settore secondario e il 79,8% opera nel settore dei servizi (nello specifico, il 33,0% nel commercio). La percentuale di imprese femminili nel settore professionale, tecnico e scientifico è pari al 7,7%</w:t>
      </w:r>
      <w:r w:rsidR="00900957">
        <w:rPr>
          <w:rFonts w:asciiTheme="majorHAnsi" w:hAnsiTheme="majorHAnsi" w:cstheme="majorHAnsi"/>
          <w:sz w:val="20"/>
          <w:szCs w:val="20"/>
        </w:rPr>
        <w:t xml:space="preserve">. Si tratta di </w:t>
      </w:r>
      <w:r w:rsidRPr="00591DE8">
        <w:rPr>
          <w:rFonts w:asciiTheme="majorHAnsi" w:hAnsiTheme="majorHAnsi" w:cstheme="majorHAnsi"/>
          <w:sz w:val="20"/>
          <w:szCs w:val="20"/>
        </w:rPr>
        <w:t xml:space="preserve">una percentuale minore </w:t>
      </w:r>
      <w:r w:rsidR="00900957">
        <w:rPr>
          <w:rFonts w:asciiTheme="majorHAnsi" w:hAnsiTheme="majorHAnsi" w:cstheme="majorHAnsi"/>
          <w:sz w:val="20"/>
          <w:szCs w:val="20"/>
        </w:rPr>
        <w:t xml:space="preserve">di </w:t>
      </w:r>
      <w:r w:rsidRPr="00591DE8">
        <w:rPr>
          <w:rFonts w:asciiTheme="majorHAnsi" w:hAnsiTheme="majorHAnsi" w:cstheme="majorHAnsi"/>
          <w:sz w:val="20"/>
          <w:szCs w:val="20"/>
        </w:rPr>
        <w:t>quella osservata nella nostra popolazione di imprese (9,8%), ma superiore a</w:t>
      </w:r>
      <w:r w:rsidR="00900957">
        <w:rPr>
          <w:rFonts w:asciiTheme="majorHAnsi" w:hAnsiTheme="majorHAnsi" w:cstheme="majorHAnsi"/>
          <w:sz w:val="20"/>
          <w:szCs w:val="20"/>
        </w:rPr>
        <w:t xml:space="preserve"> quella </w:t>
      </w:r>
      <w:r w:rsidRPr="00591DE8">
        <w:rPr>
          <w:rFonts w:asciiTheme="majorHAnsi" w:hAnsiTheme="majorHAnsi" w:cstheme="majorHAnsi"/>
          <w:sz w:val="20"/>
          <w:szCs w:val="20"/>
        </w:rPr>
        <w:t>nazionale di imprese femminili che operano nello stesso settore (3,8%).</w:t>
      </w:r>
    </w:p>
    <w:p w14:paraId="5502B2C7" w14:textId="6F87B984" w:rsidR="00D10A86" w:rsidRPr="00D10A86" w:rsidRDefault="00D10A86" w:rsidP="00D10A86">
      <w:pPr>
        <w:spacing w:after="0" w:line="240" w:lineRule="auto"/>
        <w:jc w:val="both"/>
        <w:rPr>
          <w:rFonts w:asciiTheme="majorHAnsi" w:hAnsiTheme="majorHAnsi" w:cstheme="majorHAnsi"/>
          <w:i/>
          <w:iCs/>
          <w:sz w:val="20"/>
          <w:szCs w:val="20"/>
        </w:rPr>
      </w:pPr>
      <w:r w:rsidRPr="00D10A86">
        <w:rPr>
          <w:rFonts w:asciiTheme="majorHAnsi" w:hAnsiTheme="majorHAnsi" w:cstheme="majorHAnsi"/>
          <w:i/>
          <w:iCs/>
          <w:sz w:val="20"/>
          <w:szCs w:val="20"/>
        </w:rPr>
        <w:t xml:space="preserve">Le imprese femminili sono definite come imprese la cui partecipazione </w:t>
      </w:r>
      <w:r w:rsidR="00900957">
        <w:rPr>
          <w:rFonts w:asciiTheme="majorHAnsi" w:hAnsiTheme="majorHAnsi" w:cstheme="majorHAnsi"/>
          <w:i/>
          <w:iCs/>
          <w:sz w:val="20"/>
          <w:szCs w:val="20"/>
        </w:rPr>
        <w:t>a</w:t>
      </w:r>
      <w:r w:rsidR="00900957" w:rsidRPr="00D10A86">
        <w:rPr>
          <w:rFonts w:asciiTheme="majorHAnsi" w:hAnsiTheme="majorHAnsi" w:cstheme="majorHAnsi"/>
          <w:i/>
          <w:iCs/>
          <w:sz w:val="20"/>
          <w:szCs w:val="20"/>
        </w:rPr>
        <w:t xml:space="preserve">l </w:t>
      </w:r>
      <w:r w:rsidRPr="00D10A86">
        <w:rPr>
          <w:rFonts w:asciiTheme="majorHAnsi" w:hAnsiTheme="majorHAnsi" w:cstheme="majorHAnsi"/>
          <w:i/>
          <w:iCs/>
          <w:sz w:val="20"/>
          <w:szCs w:val="20"/>
        </w:rPr>
        <w:t xml:space="preserve">controllo e </w:t>
      </w:r>
      <w:r w:rsidR="00900957">
        <w:rPr>
          <w:rFonts w:asciiTheme="majorHAnsi" w:hAnsiTheme="majorHAnsi" w:cstheme="majorHAnsi"/>
          <w:i/>
          <w:iCs/>
          <w:sz w:val="20"/>
          <w:szCs w:val="20"/>
        </w:rPr>
        <w:t>a</w:t>
      </w:r>
      <w:r w:rsidR="00900957" w:rsidRPr="00D10A86">
        <w:rPr>
          <w:rFonts w:asciiTheme="majorHAnsi" w:hAnsiTheme="majorHAnsi" w:cstheme="majorHAnsi"/>
          <w:i/>
          <w:iCs/>
          <w:sz w:val="20"/>
          <w:szCs w:val="20"/>
        </w:rPr>
        <w:t xml:space="preserve">lla </w:t>
      </w:r>
      <w:r w:rsidRPr="00D10A86">
        <w:rPr>
          <w:rFonts w:asciiTheme="majorHAnsi" w:hAnsiTheme="majorHAnsi" w:cstheme="majorHAnsi"/>
          <w:i/>
          <w:iCs/>
          <w:sz w:val="20"/>
          <w:szCs w:val="20"/>
        </w:rPr>
        <w:t>proprietà è detenuta in prevalenza da donne.</w:t>
      </w:r>
    </w:p>
    <w:p w14:paraId="26A87C8E" w14:textId="77777777" w:rsidR="00C0554A" w:rsidRDefault="00C0554A" w:rsidP="002B2A3C">
      <w:pPr>
        <w:spacing w:after="0" w:line="240" w:lineRule="auto"/>
        <w:jc w:val="both"/>
        <w:rPr>
          <w:rFonts w:asciiTheme="majorHAnsi" w:hAnsiTheme="majorHAnsi" w:cstheme="majorHAnsi"/>
          <w:b/>
          <w:bCs/>
          <w:sz w:val="20"/>
          <w:szCs w:val="20"/>
        </w:rPr>
      </w:pPr>
    </w:p>
    <w:p w14:paraId="493020EA" w14:textId="77777777" w:rsidR="00C0554A" w:rsidRDefault="002B2A3C" w:rsidP="002B2A3C">
      <w:pPr>
        <w:spacing w:after="0" w:line="240" w:lineRule="auto"/>
        <w:jc w:val="both"/>
        <w:rPr>
          <w:rFonts w:asciiTheme="majorHAnsi" w:hAnsiTheme="majorHAnsi" w:cstheme="majorHAnsi"/>
          <w:sz w:val="20"/>
          <w:szCs w:val="20"/>
        </w:rPr>
      </w:pPr>
      <w:r w:rsidRPr="00CB42A4">
        <w:rPr>
          <w:rFonts w:asciiTheme="majorHAnsi" w:hAnsiTheme="majorHAnsi" w:cstheme="majorHAnsi"/>
          <w:b/>
          <w:bCs/>
          <w:sz w:val="20"/>
          <w:szCs w:val="20"/>
        </w:rPr>
        <w:t>Start-up innovative.</w:t>
      </w:r>
      <w:r w:rsidRPr="00CB42A4">
        <w:rPr>
          <w:rFonts w:asciiTheme="majorHAnsi" w:hAnsiTheme="majorHAnsi" w:cstheme="majorHAnsi"/>
          <w:sz w:val="20"/>
          <w:szCs w:val="20"/>
        </w:rPr>
        <w:t xml:space="preserve"> </w:t>
      </w:r>
    </w:p>
    <w:p w14:paraId="37F142DE" w14:textId="44E4E2B5" w:rsidR="002B2A3C" w:rsidRDefault="005238DA" w:rsidP="002B2A3C">
      <w:pPr>
        <w:spacing w:after="0" w:line="240" w:lineRule="auto"/>
        <w:jc w:val="both"/>
        <w:rPr>
          <w:rFonts w:asciiTheme="majorHAnsi" w:hAnsiTheme="majorHAnsi" w:cstheme="majorHAnsi"/>
          <w:sz w:val="20"/>
          <w:szCs w:val="20"/>
        </w:rPr>
      </w:pPr>
      <w:r w:rsidRPr="005238DA">
        <w:rPr>
          <w:rFonts w:asciiTheme="majorHAnsi" w:hAnsiTheme="majorHAnsi" w:cstheme="majorHAnsi"/>
          <w:sz w:val="20"/>
          <w:szCs w:val="20"/>
        </w:rPr>
        <w:t xml:space="preserve">Le </w:t>
      </w:r>
      <w:r w:rsidRPr="00CD3006">
        <w:rPr>
          <w:rFonts w:asciiTheme="majorHAnsi" w:hAnsiTheme="majorHAnsi" w:cstheme="majorHAnsi"/>
          <w:b/>
          <w:sz w:val="20"/>
          <w:szCs w:val="20"/>
        </w:rPr>
        <w:t>start-up innovative</w:t>
      </w:r>
      <w:r w:rsidRPr="005238DA">
        <w:rPr>
          <w:rFonts w:asciiTheme="majorHAnsi" w:hAnsiTheme="majorHAnsi" w:cstheme="majorHAnsi"/>
          <w:sz w:val="20"/>
          <w:szCs w:val="20"/>
        </w:rPr>
        <w:t xml:space="preserve"> fondate dai laureati sono pari al </w:t>
      </w:r>
      <w:r w:rsidRPr="00CD3006">
        <w:rPr>
          <w:rFonts w:asciiTheme="majorHAnsi" w:hAnsiTheme="majorHAnsi" w:cstheme="majorHAnsi"/>
          <w:b/>
          <w:sz w:val="20"/>
          <w:szCs w:val="20"/>
        </w:rPr>
        <w:t>20,2%</w:t>
      </w:r>
      <w:r w:rsidRPr="005238DA">
        <w:rPr>
          <w:rFonts w:asciiTheme="majorHAnsi" w:hAnsiTheme="majorHAnsi" w:cstheme="majorHAnsi"/>
          <w:sz w:val="20"/>
          <w:szCs w:val="20"/>
        </w:rPr>
        <w:t xml:space="preserve"> (2.127) di tutte le start-up innovative nate in Italia (10.546). Il 24,3% delle start-up innovative opera nel settore professionale, scientifico e d</w:t>
      </w:r>
      <w:r w:rsidR="00900957">
        <w:rPr>
          <w:rFonts w:asciiTheme="majorHAnsi" w:hAnsiTheme="majorHAnsi" w:cstheme="majorHAnsi"/>
          <w:sz w:val="20"/>
          <w:szCs w:val="20"/>
        </w:rPr>
        <w:t>elle</w:t>
      </w:r>
      <w:r w:rsidRPr="005238DA">
        <w:rPr>
          <w:rFonts w:asciiTheme="majorHAnsi" w:hAnsiTheme="majorHAnsi" w:cstheme="majorHAnsi"/>
          <w:sz w:val="20"/>
          <w:szCs w:val="20"/>
        </w:rPr>
        <w:t xml:space="preserve"> attività tecniche.</w:t>
      </w:r>
    </w:p>
    <w:p w14:paraId="632E2D8B" w14:textId="164B959F" w:rsidR="005238DA" w:rsidRPr="005238DA" w:rsidRDefault="005238DA" w:rsidP="005238DA">
      <w:pPr>
        <w:spacing w:after="0" w:line="240" w:lineRule="auto"/>
        <w:jc w:val="both"/>
        <w:rPr>
          <w:rFonts w:asciiTheme="majorHAnsi" w:hAnsiTheme="majorHAnsi" w:cstheme="majorHAnsi"/>
          <w:i/>
          <w:iCs/>
          <w:sz w:val="20"/>
          <w:szCs w:val="20"/>
        </w:rPr>
      </w:pPr>
      <w:r w:rsidRPr="005238DA">
        <w:rPr>
          <w:rFonts w:asciiTheme="majorHAnsi" w:hAnsiTheme="majorHAnsi" w:cstheme="majorHAnsi"/>
          <w:i/>
          <w:iCs/>
          <w:sz w:val="20"/>
          <w:szCs w:val="20"/>
        </w:rPr>
        <w:t xml:space="preserve">Le start-up innovative </w:t>
      </w:r>
      <w:r w:rsidR="003D53B8">
        <w:rPr>
          <w:rFonts w:asciiTheme="majorHAnsi" w:hAnsiTheme="majorHAnsi" w:cstheme="majorHAnsi"/>
          <w:i/>
          <w:iCs/>
          <w:sz w:val="20"/>
          <w:szCs w:val="20"/>
        </w:rPr>
        <w:t xml:space="preserve">per essere tali </w:t>
      </w:r>
      <w:r w:rsidRPr="005238DA">
        <w:rPr>
          <w:rFonts w:asciiTheme="majorHAnsi" w:hAnsiTheme="majorHAnsi" w:cstheme="majorHAnsi"/>
          <w:i/>
          <w:iCs/>
          <w:sz w:val="20"/>
          <w:szCs w:val="20"/>
        </w:rPr>
        <w:t>dev</w:t>
      </w:r>
      <w:r w:rsidR="00900957">
        <w:rPr>
          <w:rFonts w:asciiTheme="majorHAnsi" w:hAnsiTheme="majorHAnsi" w:cstheme="majorHAnsi"/>
          <w:i/>
          <w:iCs/>
          <w:sz w:val="20"/>
          <w:szCs w:val="20"/>
        </w:rPr>
        <w:t>ono</w:t>
      </w:r>
      <w:r w:rsidRPr="005238DA">
        <w:rPr>
          <w:rFonts w:asciiTheme="majorHAnsi" w:hAnsiTheme="majorHAnsi" w:cstheme="majorHAnsi"/>
          <w:i/>
          <w:iCs/>
          <w:sz w:val="20"/>
          <w:szCs w:val="20"/>
        </w:rPr>
        <w:t xml:space="preserve"> soddisfare almeno uno dei seguenti criteri: 15% o più di spese sostenute in ricerca e sviluppo; 1/3 o più del personale in possesso di dottorato di ricerca; 2/3 o più del</w:t>
      </w:r>
      <w:r w:rsidR="00900957">
        <w:rPr>
          <w:rFonts w:asciiTheme="majorHAnsi" w:hAnsiTheme="majorHAnsi" w:cstheme="majorHAnsi"/>
          <w:i/>
          <w:iCs/>
          <w:sz w:val="20"/>
          <w:szCs w:val="20"/>
        </w:rPr>
        <w:t>la</w:t>
      </w:r>
      <w:r w:rsidRPr="005238DA">
        <w:rPr>
          <w:rFonts w:asciiTheme="majorHAnsi" w:hAnsiTheme="majorHAnsi" w:cstheme="majorHAnsi"/>
          <w:i/>
          <w:iCs/>
          <w:sz w:val="20"/>
          <w:szCs w:val="20"/>
        </w:rPr>
        <w:t xml:space="preserve"> </w:t>
      </w:r>
      <w:r w:rsidR="00900957">
        <w:rPr>
          <w:rFonts w:asciiTheme="majorHAnsi" w:hAnsiTheme="majorHAnsi" w:cstheme="majorHAnsi"/>
          <w:i/>
          <w:iCs/>
          <w:sz w:val="20"/>
          <w:szCs w:val="20"/>
        </w:rPr>
        <w:t xml:space="preserve">manodopera </w:t>
      </w:r>
      <w:r w:rsidRPr="005238DA">
        <w:rPr>
          <w:rFonts w:asciiTheme="majorHAnsi" w:hAnsiTheme="majorHAnsi" w:cstheme="majorHAnsi"/>
          <w:i/>
          <w:iCs/>
          <w:sz w:val="20"/>
          <w:szCs w:val="20"/>
        </w:rPr>
        <w:t>in possesso di una laurea magistrale; essere titolare o depositaria o licenziataria di almeno una privativa industriale.</w:t>
      </w:r>
    </w:p>
    <w:p w14:paraId="3207F3A3" w14:textId="761A7613" w:rsidR="002B2A3C" w:rsidRDefault="002B2A3C" w:rsidP="002B2A3C">
      <w:pPr>
        <w:spacing w:after="0" w:line="240" w:lineRule="auto"/>
        <w:jc w:val="both"/>
        <w:rPr>
          <w:rFonts w:asciiTheme="majorHAnsi" w:hAnsiTheme="majorHAnsi" w:cstheme="majorHAnsi"/>
          <w:sz w:val="20"/>
          <w:szCs w:val="20"/>
        </w:rPr>
      </w:pPr>
    </w:p>
    <w:p w14:paraId="197CF20F" w14:textId="73C5CE16" w:rsidR="00C0554A" w:rsidRPr="00C0554A" w:rsidRDefault="005238DA" w:rsidP="002B2A3C">
      <w:pPr>
        <w:spacing w:after="0" w:line="240" w:lineRule="auto"/>
        <w:jc w:val="both"/>
        <w:rPr>
          <w:rFonts w:asciiTheme="majorHAnsi" w:hAnsiTheme="majorHAnsi" w:cstheme="majorHAnsi"/>
          <w:b/>
          <w:bCs/>
          <w:sz w:val="20"/>
          <w:szCs w:val="20"/>
        </w:rPr>
      </w:pPr>
      <w:r>
        <w:rPr>
          <w:rFonts w:asciiTheme="majorHAnsi" w:hAnsiTheme="majorHAnsi" w:cstheme="majorHAnsi"/>
          <w:b/>
          <w:bCs/>
          <w:sz w:val="20"/>
          <w:szCs w:val="20"/>
        </w:rPr>
        <w:t>Famiglia di origine</w:t>
      </w:r>
      <w:r w:rsidR="00C0554A" w:rsidRPr="00C0554A">
        <w:rPr>
          <w:rFonts w:asciiTheme="majorHAnsi" w:hAnsiTheme="majorHAnsi" w:cstheme="majorHAnsi"/>
          <w:b/>
          <w:bCs/>
          <w:sz w:val="20"/>
          <w:szCs w:val="20"/>
        </w:rPr>
        <w:t>.</w:t>
      </w:r>
    </w:p>
    <w:p w14:paraId="50BC0BD9" w14:textId="74D5A799" w:rsidR="00445924" w:rsidRDefault="00E6290B" w:rsidP="002B2A3C">
      <w:pPr>
        <w:spacing w:after="0" w:line="240" w:lineRule="auto"/>
        <w:jc w:val="both"/>
        <w:rPr>
          <w:rFonts w:asciiTheme="majorHAnsi" w:hAnsiTheme="majorHAnsi" w:cstheme="majorHAnsi"/>
          <w:sz w:val="20"/>
          <w:szCs w:val="20"/>
        </w:rPr>
      </w:pPr>
      <w:r w:rsidRPr="00E6290B">
        <w:rPr>
          <w:rFonts w:asciiTheme="majorHAnsi" w:hAnsiTheme="majorHAnsi" w:cstheme="majorHAnsi"/>
          <w:sz w:val="20"/>
          <w:szCs w:val="20"/>
        </w:rPr>
        <w:t xml:space="preserve">Tra i fondatori, si rileva una maggiore presenza di laureati con genitori che svolgono </w:t>
      </w:r>
      <w:r w:rsidRPr="00E6290B">
        <w:rPr>
          <w:rFonts w:asciiTheme="majorHAnsi" w:hAnsiTheme="majorHAnsi" w:cstheme="majorHAnsi"/>
          <w:b/>
          <w:sz w:val="20"/>
          <w:szCs w:val="20"/>
        </w:rPr>
        <w:t>professioni di livello più elevato</w:t>
      </w:r>
      <w:r w:rsidRPr="00E6290B">
        <w:rPr>
          <w:rFonts w:asciiTheme="majorHAnsi" w:hAnsiTheme="majorHAnsi" w:cstheme="majorHAnsi"/>
          <w:sz w:val="20"/>
          <w:szCs w:val="20"/>
        </w:rPr>
        <w:t>: l’</w:t>
      </w:r>
      <w:r w:rsidRPr="00CD3006">
        <w:rPr>
          <w:rFonts w:asciiTheme="majorHAnsi" w:hAnsiTheme="majorHAnsi" w:cstheme="majorHAnsi"/>
          <w:b/>
          <w:sz w:val="20"/>
          <w:szCs w:val="20"/>
        </w:rPr>
        <w:t>11,5%</w:t>
      </w:r>
      <w:r w:rsidRPr="00E6290B">
        <w:rPr>
          <w:rFonts w:asciiTheme="majorHAnsi" w:hAnsiTheme="majorHAnsi" w:cstheme="majorHAnsi"/>
          <w:sz w:val="20"/>
          <w:szCs w:val="20"/>
        </w:rPr>
        <w:t xml:space="preserve"> </w:t>
      </w:r>
      <w:r w:rsidRPr="00CD3006">
        <w:rPr>
          <w:rFonts w:asciiTheme="majorHAnsi" w:hAnsiTheme="majorHAnsi" w:cstheme="majorHAnsi"/>
          <w:b/>
          <w:sz w:val="20"/>
          <w:szCs w:val="20"/>
        </w:rPr>
        <w:t>ha un padre imprenditore</w:t>
      </w:r>
      <w:r w:rsidRPr="00E6290B">
        <w:rPr>
          <w:rFonts w:asciiTheme="majorHAnsi" w:hAnsiTheme="majorHAnsi" w:cstheme="majorHAnsi"/>
          <w:sz w:val="20"/>
          <w:szCs w:val="20"/>
        </w:rPr>
        <w:t xml:space="preserve"> (tale quota è del 4,7% nella popolazione dei laureati), il 39,0% ha un padre libero professionista (è il 30,2% </w:t>
      </w:r>
      <w:r w:rsidR="00BB065E">
        <w:rPr>
          <w:rFonts w:asciiTheme="majorHAnsi" w:hAnsiTheme="majorHAnsi" w:cstheme="majorHAnsi"/>
          <w:sz w:val="20"/>
          <w:szCs w:val="20"/>
        </w:rPr>
        <w:t xml:space="preserve">nella </w:t>
      </w:r>
      <w:r w:rsidRPr="00E6290B">
        <w:rPr>
          <w:rFonts w:asciiTheme="majorHAnsi" w:hAnsiTheme="majorHAnsi" w:cstheme="majorHAnsi"/>
          <w:sz w:val="20"/>
          <w:szCs w:val="20"/>
        </w:rPr>
        <w:t>popolazione), il 7,4% ha un padre dirigente e il 7,2% un padre direttivo/quadro (</w:t>
      </w:r>
      <w:r w:rsidR="003765CC">
        <w:rPr>
          <w:rFonts w:asciiTheme="majorHAnsi" w:hAnsiTheme="majorHAnsi" w:cstheme="majorHAnsi"/>
          <w:sz w:val="20"/>
          <w:szCs w:val="20"/>
        </w:rPr>
        <w:t xml:space="preserve">nella </w:t>
      </w:r>
      <w:r w:rsidRPr="00E6290B">
        <w:rPr>
          <w:rFonts w:asciiTheme="majorHAnsi" w:hAnsiTheme="majorHAnsi" w:cstheme="majorHAnsi"/>
          <w:sz w:val="20"/>
          <w:szCs w:val="20"/>
        </w:rPr>
        <w:t>popolazione le percentuali sono, rispettivamente</w:t>
      </w:r>
      <w:r w:rsidR="003765CC">
        <w:rPr>
          <w:rFonts w:asciiTheme="majorHAnsi" w:hAnsiTheme="majorHAnsi" w:cstheme="majorHAnsi"/>
          <w:sz w:val="20"/>
          <w:szCs w:val="20"/>
        </w:rPr>
        <w:t xml:space="preserve"> il </w:t>
      </w:r>
      <w:r w:rsidRPr="00E6290B">
        <w:rPr>
          <w:rFonts w:asciiTheme="majorHAnsi" w:hAnsiTheme="majorHAnsi" w:cstheme="majorHAnsi"/>
          <w:sz w:val="20"/>
          <w:szCs w:val="20"/>
        </w:rPr>
        <w:t xml:space="preserve">7,0% e </w:t>
      </w:r>
      <w:r w:rsidR="003765CC">
        <w:rPr>
          <w:rFonts w:asciiTheme="majorHAnsi" w:hAnsiTheme="majorHAnsi" w:cstheme="majorHAnsi"/>
          <w:sz w:val="20"/>
          <w:szCs w:val="20"/>
        </w:rPr>
        <w:t>l’</w:t>
      </w:r>
      <w:r w:rsidRPr="00E6290B">
        <w:rPr>
          <w:rFonts w:asciiTheme="majorHAnsi" w:hAnsiTheme="majorHAnsi" w:cstheme="majorHAnsi"/>
          <w:sz w:val="20"/>
          <w:szCs w:val="20"/>
        </w:rPr>
        <w:t>8,4%). Tra i fondatori ha un padre impiegato il 21,2% e un padre operaio il 13,2% (</w:t>
      </w:r>
      <w:r w:rsidR="003765CC">
        <w:rPr>
          <w:rFonts w:asciiTheme="majorHAnsi" w:hAnsiTheme="majorHAnsi" w:cstheme="majorHAnsi"/>
          <w:sz w:val="20"/>
          <w:szCs w:val="20"/>
        </w:rPr>
        <w:t xml:space="preserve">nella </w:t>
      </w:r>
      <w:r w:rsidRPr="00E6290B">
        <w:rPr>
          <w:rFonts w:asciiTheme="majorHAnsi" w:hAnsiTheme="majorHAnsi" w:cstheme="majorHAnsi"/>
          <w:sz w:val="20"/>
          <w:szCs w:val="20"/>
        </w:rPr>
        <w:t xml:space="preserve">popolazione le quote sono, rispettivamente, </w:t>
      </w:r>
      <w:r w:rsidR="003765CC">
        <w:rPr>
          <w:rFonts w:asciiTheme="majorHAnsi" w:hAnsiTheme="majorHAnsi" w:cstheme="majorHAnsi"/>
          <w:sz w:val="20"/>
          <w:szCs w:val="20"/>
        </w:rPr>
        <w:t xml:space="preserve">il </w:t>
      </w:r>
      <w:r w:rsidRPr="00E6290B">
        <w:rPr>
          <w:rFonts w:asciiTheme="majorHAnsi" w:hAnsiTheme="majorHAnsi" w:cstheme="majorHAnsi"/>
          <w:sz w:val="20"/>
          <w:szCs w:val="20"/>
        </w:rPr>
        <w:t xml:space="preserve">29,9% e </w:t>
      </w:r>
      <w:r w:rsidR="003765CC">
        <w:rPr>
          <w:rFonts w:asciiTheme="majorHAnsi" w:hAnsiTheme="majorHAnsi" w:cstheme="majorHAnsi"/>
          <w:sz w:val="20"/>
          <w:szCs w:val="20"/>
        </w:rPr>
        <w:t xml:space="preserve">il </w:t>
      </w:r>
      <w:r w:rsidRPr="00E6290B">
        <w:rPr>
          <w:rFonts w:asciiTheme="majorHAnsi" w:hAnsiTheme="majorHAnsi" w:cstheme="majorHAnsi"/>
          <w:sz w:val="20"/>
          <w:szCs w:val="20"/>
        </w:rPr>
        <w:t xml:space="preserve">19,2%). </w:t>
      </w:r>
      <w:r w:rsidR="00445924" w:rsidRPr="00C0554A">
        <w:rPr>
          <w:rFonts w:asciiTheme="majorHAnsi" w:hAnsiTheme="majorHAnsi" w:cstheme="majorHAnsi"/>
          <w:sz w:val="20"/>
          <w:szCs w:val="20"/>
        </w:rPr>
        <w:t>Se si prende in considerazione la professione delle madri dei fondatori</w:t>
      </w:r>
      <w:r w:rsidR="003765CC">
        <w:rPr>
          <w:rFonts w:asciiTheme="majorHAnsi" w:hAnsiTheme="majorHAnsi" w:cstheme="majorHAnsi"/>
          <w:sz w:val="20"/>
          <w:szCs w:val="20"/>
        </w:rPr>
        <w:t>,</w:t>
      </w:r>
      <w:r w:rsidR="00445924" w:rsidRPr="00C0554A">
        <w:rPr>
          <w:rFonts w:asciiTheme="majorHAnsi" w:hAnsiTheme="majorHAnsi" w:cstheme="majorHAnsi"/>
          <w:sz w:val="20"/>
          <w:szCs w:val="20"/>
        </w:rPr>
        <w:t xml:space="preserve"> la distribuzione è differente</w:t>
      </w:r>
      <w:r w:rsidR="00C9318D" w:rsidRPr="00C0554A">
        <w:rPr>
          <w:rFonts w:asciiTheme="majorHAnsi" w:hAnsiTheme="majorHAnsi" w:cstheme="majorHAnsi"/>
          <w:sz w:val="20"/>
          <w:szCs w:val="20"/>
        </w:rPr>
        <w:t xml:space="preserve">, </w:t>
      </w:r>
      <w:r w:rsidR="003765CC">
        <w:rPr>
          <w:rFonts w:asciiTheme="majorHAnsi" w:hAnsiTheme="majorHAnsi" w:cstheme="majorHAnsi"/>
          <w:sz w:val="20"/>
          <w:szCs w:val="20"/>
        </w:rPr>
        <w:t xml:space="preserve">ma </w:t>
      </w:r>
      <w:r w:rsidR="00C9318D" w:rsidRPr="00C0554A">
        <w:rPr>
          <w:rFonts w:asciiTheme="majorHAnsi" w:hAnsiTheme="majorHAnsi" w:cstheme="majorHAnsi"/>
          <w:sz w:val="20"/>
          <w:szCs w:val="20"/>
        </w:rPr>
        <w:t>conferm</w:t>
      </w:r>
      <w:r w:rsidR="003765CC">
        <w:rPr>
          <w:rFonts w:asciiTheme="majorHAnsi" w:hAnsiTheme="majorHAnsi" w:cstheme="majorHAnsi"/>
          <w:sz w:val="20"/>
          <w:szCs w:val="20"/>
        </w:rPr>
        <w:t>a</w:t>
      </w:r>
      <w:r w:rsidR="00C9318D" w:rsidRPr="00C0554A">
        <w:rPr>
          <w:rFonts w:asciiTheme="majorHAnsi" w:hAnsiTheme="majorHAnsi" w:cstheme="majorHAnsi"/>
          <w:sz w:val="20"/>
          <w:szCs w:val="20"/>
        </w:rPr>
        <w:t xml:space="preserve"> </w:t>
      </w:r>
      <w:r w:rsidR="003765CC">
        <w:rPr>
          <w:rFonts w:asciiTheme="majorHAnsi" w:hAnsiTheme="majorHAnsi" w:cstheme="majorHAnsi"/>
          <w:sz w:val="20"/>
          <w:szCs w:val="20"/>
        </w:rPr>
        <w:t>ta</w:t>
      </w:r>
      <w:r w:rsidR="00C9318D" w:rsidRPr="00C0554A">
        <w:rPr>
          <w:rFonts w:asciiTheme="majorHAnsi" w:hAnsiTheme="majorHAnsi" w:cstheme="majorHAnsi"/>
          <w:sz w:val="20"/>
          <w:szCs w:val="20"/>
        </w:rPr>
        <w:t>l</w:t>
      </w:r>
      <w:r w:rsidR="003765CC">
        <w:rPr>
          <w:rFonts w:asciiTheme="majorHAnsi" w:hAnsiTheme="majorHAnsi" w:cstheme="majorHAnsi"/>
          <w:sz w:val="20"/>
          <w:szCs w:val="20"/>
        </w:rPr>
        <w:t>i</w:t>
      </w:r>
      <w:r w:rsidR="00C9318D" w:rsidRPr="00C0554A">
        <w:rPr>
          <w:rFonts w:asciiTheme="majorHAnsi" w:hAnsiTheme="majorHAnsi" w:cstheme="majorHAnsi"/>
          <w:sz w:val="20"/>
          <w:szCs w:val="20"/>
        </w:rPr>
        <w:t xml:space="preserve"> tendenze</w:t>
      </w:r>
      <w:r w:rsidR="00445924" w:rsidRPr="00C0554A">
        <w:rPr>
          <w:rFonts w:asciiTheme="majorHAnsi" w:hAnsiTheme="majorHAnsi" w:cstheme="majorHAnsi"/>
          <w:sz w:val="20"/>
          <w:szCs w:val="20"/>
        </w:rPr>
        <w:t>.</w:t>
      </w:r>
    </w:p>
    <w:p w14:paraId="2C4DC035" w14:textId="77777777" w:rsidR="009F076E" w:rsidRDefault="009F076E" w:rsidP="002B2A3C">
      <w:pPr>
        <w:spacing w:after="0" w:line="240" w:lineRule="auto"/>
        <w:jc w:val="both"/>
        <w:rPr>
          <w:rFonts w:asciiTheme="majorHAnsi" w:hAnsiTheme="majorHAnsi" w:cstheme="majorHAnsi"/>
          <w:b/>
          <w:bCs/>
          <w:sz w:val="20"/>
          <w:szCs w:val="20"/>
        </w:rPr>
      </w:pPr>
    </w:p>
    <w:p w14:paraId="7B344F05" w14:textId="59CD193B" w:rsidR="00C0554A" w:rsidRPr="00C0554A" w:rsidRDefault="00C0554A" w:rsidP="002B2A3C">
      <w:pPr>
        <w:spacing w:after="0" w:line="240" w:lineRule="auto"/>
        <w:jc w:val="both"/>
        <w:rPr>
          <w:rFonts w:asciiTheme="majorHAnsi" w:hAnsiTheme="majorHAnsi" w:cstheme="majorHAnsi"/>
          <w:b/>
          <w:bCs/>
          <w:sz w:val="20"/>
          <w:szCs w:val="20"/>
        </w:rPr>
      </w:pPr>
      <w:r w:rsidRPr="00C0554A">
        <w:rPr>
          <w:rFonts w:asciiTheme="majorHAnsi" w:hAnsiTheme="majorHAnsi" w:cstheme="majorHAnsi"/>
          <w:b/>
          <w:bCs/>
          <w:sz w:val="20"/>
          <w:szCs w:val="20"/>
        </w:rPr>
        <w:t>Anno di laurea.</w:t>
      </w:r>
    </w:p>
    <w:p w14:paraId="248173D6" w14:textId="49D1D59F" w:rsidR="00445924" w:rsidRDefault="00445924"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Tra i </w:t>
      </w:r>
      <w:r w:rsidRPr="00CD3006">
        <w:rPr>
          <w:rFonts w:asciiTheme="majorHAnsi" w:hAnsiTheme="majorHAnsi" w:cstheme="majorHAnsi"/>
          <w:b/>
          <w:sz w:val="20"/>
          <w:szCs w:val="20"/>
        </w:rPr>
        <w:t>fondatori</w:t>
      </w:r>
      <w:r>
        <w:rPr>
          <w:rFonts w:asciiTheme="majorHAnsi" w:hAnsiTheme="majorHAnsi" w:cstheme="majorHAnsi"/>
          <w:sz w:val="20"/>
          <w:szCs w:val="20"/>
        </w:rPr>
        <w:t xml:space="preserve">, il </w:t>
      </w:r>
      <w:r w:rsidRPr="00CD3006">
        <w:rPr>
          <w:rFonts w:asciiTheme="majorHAnsi" w:hAnsiTheme="majorHAnsi" w:cstheme="majorHAnsi"/>
          <w:b/>
          <w:sz w:val="20"/>
          <w:szCs w:val="20"/>
        </w:rPr>
        <w:t xml:space="preserve">58,5% ha conseguito il titolo </w:t>
      </w:r>
      <w:r w:rsidRPr="00CD3006">
        <w:rPr>
          <w:rFonts w:asciiTheme="majorHAnsi" w:hAnsiTheme="majorHAnsi" w:cstheme="majorHAnsi"/>
          <w:b/>
          <w:bCs/>
          <w:sz w:val="20"/>
          <w:szCs w:val="20"/>
        </w:rPr>
        <w:t>ne</w:t>
      </w:r>
      <w:r w:rsidRPr="0083681B">
        <w:rPr>
          <w:rFonts w:asciiTheme="majorHAnsi" w:hAnsiTheme="majorHAnsi" w:cstheme="majorHAnsi"/>
          <w:b/>
          <w:bCs/>
          <w:sz w:val="20"/>
          <w:szCs w:val="20"/>
        </w:rPr>
        <w:t>gli ultimi 10 anni</w:t>
      </w:r>
      <w:r>
        <w:rPr>
          <w:rFonts w:asciiTheme="majorHAnsi" w:hAnsiTheme="majorHAnsi" w:cstheme="majorHAnsi"/>
          <w:sz w:val="20"/>
          <w:szCs w:val="20"/>
        </w:rPr>
        <w:t xml:space="preserve"> (</w:t>
      </w:r>
      <w:r w:rsidR="00F378EF">
        <w:rPr>
          <w:rFonts w:asciiTheme="majorHAnsi" w:hAnsiTheme="majorHAnsi" w:cstheme="majorHAnsi"/>
          <w:sz w:val="20"/>
          <w:szCs w:val="20"/>
        </w:rPr>
        <w:t xml:space="preserve">nel </w:t>
      </w:r>
      <w:r>
        <w:rPr>
          <w:rFonts w:asciiTheme="majorHAnsi" w:hAnsiTheme="majorHAnsi" w:cstheme="majorHAnsi"/>
          <w:sz w:val="20"/>
          <w:szCs w:val="20"/>
        </w:rPr>
        <w:t>periodo 2009-2018), il 41,5% da più di 10 anni (</w:t>
      </w:r>
      <w:r w:rsidR="00F378EF">
        <w:rPr>
          <w:rFonts w:asciiTheme="majorHAnsi" w:hAnsiTheme="majorHAnsi" w:cstheme="majorHAnsi"/>
          <w:sz w:val="20"/>
          <w:szCs w:val="20"/>
        </w:rPr>
        <w:t xml:space="preserve">nel </w:t>
      </w:r>
      <w:r>
        <w:rPr>
          <w:rFonts w:asciiTheme="majorHAnsi" w:hAnsiTheme="majorHAnsi" w:cstheme="majorHAnsi"/>
          <w:sz w:val="20"/>
          <w:szCs w:val="20"/>
        </w:rPr>
        <w:t>periodo 2004-2008); nella popolazione del complesso dei laureati le quote sono, rispettivamente, 68,8% e 31,2%.</w:t>
      </w:r>
    </w:p>
    <w:p w14:paraId="699EF0EF" w14:textId="77777777" w:rsidR="00C0554A" w:rsidRPr="00B4474C" w:rsidRDefault="00C0554A" w:rsidP="002B2A3C">
      <w:pPr>
        <w:spacing w:after="0" w:line="240" w:lineRule="auto"/>
        <w:jc w:val="both"/>
        <w:rPr>
          <w:rFonts w:asciiTheme="majorHAnsi" w:hAnsiTheme="majorHAnsi" w:cstheme="majorHAnsi"/>
          <w:sz w:val="20"/>
          <w:szCs w:val="20"/>
        </w:rPr>
      </w:pPr>
    </w:p>
    <w:p w14:paraId="0FE1933A" w14:textId="689554FC" w:rsidR="00C0554A" w:rsidRPr="00C0554A" w:rsidRDefault="00C0554A" w:rsidP="002B2A3C">
      <w:pPr>
        <w:spacing w:after="0" w:line="240" w:lineRule="auto"/>
        <w:jc w:val="both"/>
        <w:rPr>
          <w:rFonts w:asciiTheme="majorHAnsi" w:hAnsiTheme="majorHAnsi" w:cstheme="majorHAnsi"/>
          <w:b/>
          <w:bCs/>
          <w:sz w:val="20"/>
          <w:szCs w:val="20"/>
        </w:rPr>
      </w:pPr>
      <w:r w:rsidRPr="00C0554A">
        <w:rPr>
          <w:rFonts w:asciiTheme="majorHAnsi" w:hAnsiTheme="majorHAnsi" w:cstheme="majorHAnsi"/>
          <w:b/>
          <w:bCs/>
          <w:sz w:val="20"/>
          <w:szCs w:val="20"/>
        </w:rPr>
        <w:t>Atenei</w:t>
      </w:r>
      <w:r>
        <w:rPr>
          <w:rFonts w:asciiTheme="majorHAnsi" w:hAnsiTheme="majorHAnsi" w:cstheme="majorHAnsi"/>
          <w:b/>
          <w:bCs/>
          <w:sz w:val="20"/>
          <w:szCs w:val="20"/>
        </w:rPr>
        <w:t>.</w:t>
      </w:r>
    </w:p>
    <w:p w14:paraId="2266ACAC" w14:textId="26F844BC" w:rsidR="00445924" w:rsidRPr="00B4474C" w:rsidRDefault="00993702" w:rsidP="002B2A3C">
      <w:pPr>
        <w:spacing w:after="0" w:line="240" w:lineRule="auto"/>
        <w:jc w:val="both"/>
        <w:rPr>
          <w:rFonts w:asciiTheme="majorHAnsi" w:hAnsiTheme="majorHAnsi" w:cstheme="majorHAnsi"/>
          <w:sz w:val="20"/>
          <w:szCs w:val="20"/>
        </w:rPr>
      </w:pPr>
      <w:r w:rsidRPr="00B95E6B">
        <w:rPr>
          <w:rFonts w:asciiTheme="majorHAnsi" w:hAnsiTheme="majorHAnsi" w:cstheme="majorHAnsi"/>
          <w:sz w:val="20"/>
          <w:szCs w:val="20"/>
        </w:rPr>
        <w:t xml:space="preserve">Il 75,0% dei fondatori </w:t>
      </w:r>
      <w:r>
        <w:rPr>
          <w:rFonts w:asciiTheme="majorHAnsi" w:hAnsiTheme="majorHAnsi" w:cstheme="majorHAnsi"/>
          <w:sz w:val="20"/>
          <w:szCs w:val="20"/>
        </w:rPr>
        <w:t xml:space="preserve">ha creato un’impresa nella </w:t>
      </w:r>
      <w:r w:rsidRPr="002B2A3C">
        <w:rPr>
          <w:rFonts w:asciiTheme="majorHAnsi" w:hAnsiTheme="majorHAnsi" w:cstheme="majorHAnsi"/>
          <w:b/>
          <w:bCs/>
          <w:sz w:val="20"/>
          <w:szCs w:val="20"/>
        </w:rPr>
        <w:t xml:space="preserve">medesima </w:t>
      </w:r>
      <w:r w:rsidR="0033069B" w:rsidRPr="002B2A3C">
        <w:rPr>
          <w:rFonts w:asciiTheme="majorHAnsi" w:hAnsiTheme="majorHAnsi" w:cstheme="majorHAnsi"/>
          <w:b/>
          <w:bCs/>
          <w:sz w:val="20"/>
          <w:szCs w:val="20"/>
        </w:rPr>
        <w:t>regione sede dell’ateneo di conseguimento del titolo</w:t>
      </w:r>
      <w:r w:rsidR="0033069B">
        <w:rPr>
          <w:rFonts w:asciiTheme="majorHAnsi" w:hAnsiTheme="majorHAnsi" w:cstheme="majorHAnsi"/>
          <w:sz w:val="20"/>
          <w:szCs w:val="20"/>
        </w:rPr>
        <w:t>; l’8,1% in una regione differente</w:t>
      </w:r>
      <w:r w:rsidR="002B2A3C">
        <w:rPr>
          <w:rFonts w:asciiTheme="majorHAnsi" w:hAnsiTheme="majorHAnsi" w:cstheme="majorHAnsi"/>
          <w:sz w:val="20"/>
          <w:szCs w:val="20"/>
        </w:rPr>
        <w:t>,</w:t>
      </w:r>
      <w:r w:rsidR="0033069B">
        <w:rPr>
          <w:rFonts w:asciiTheme="majorHAnsi" w:hAnsiTheme="majorHAnsi" w:cstheme="majorHAnsi"/>
          <w:sz w:val="20"/>
          <w:szCs w:val="20"/>
        </w:rPr>
        <w:t xml:space="preserve"> ma nella medesima </w:t>
      </w:r>
      <w:r>
        <w:rPr>
          <w:rFonts w:asciiTheme="majorHAnsi" w:hAnsiTheme="majorHAnsi" w:cstheme="majorHAnsi"/>
          <w:sz w:val="20"/>
          <w:szCs w:val="20"/>
        </w:rPr>
        <w:t xml:space="preserve">ripartizione </w:t>
      </w:r>
      <w:r w:rsidR="0033069B">
        <w:rPr>
          <w:rFonts w:asciiTheme="majorHAnsi" w:hAnsiTheme="majorHAnsi" w:cstheme="majorHAnsi"/>
          <w:sz w:val="20"/>
          <w:szCs w:val="20"/>
        </w:rPr>
        <w:t>territoriale</w:t>
      </w:r>
      <w:r>
        <w:rPr>
          <w:rFonts w:asciiTheme="majorHAnsi" w:hAnsiTheme="majorHAnsi" w:cstheme="majorHAnsi"/>
          <w:sz w:val="20"/>
          <w:szCs w:val="20"/>
        </w:rPr>
        <w:t xml:space="preserve"> dell’ateneo</w:t>
      </w:r>
      <w:r w:rsidR="00434372">
        <w:rPr>
          <w:rFonts w:asciiTheme="majorHAnsi" w:hAnsiTheme="majorHAnsi" w:cstheme="majorHAnsi"/>
          <w:sz w:val="20"/>
          <w:szCs w:val="20"/>
        </w:rPr>
        <w:t xml:space="preserve"> (nord, centro, sud</w:t>
      </w:r>
      <w:r w:rsidR="00894CE6">
        <w:rPr>
          <w:rFonts w:asciiTheme="majorHAnsi" w:hAnsiTheme="majorHAnsi" w:cstheme="majorHAnsi"/>
          <w:sz w:val="20"/>
          <w:szCs w:val="20"/>
        </w:rPr>
        <w:t xml:space="preserve"> e</w:t>
      </w:r>
      <w:r w:rsidR="00434372">
        <w:rPr>
          <w:rFonts w:asciiTheme="majorHAnsi" w:hAnsiTheme="majorHAnsi" w:cstheme="majorHAnsi"/>
          <w:sz w:val="20"/>
          <w:szCs w:val="20"/>
        </w:rPr>
        <w:t xml:space="preserve"> isole)</w:t>
      </w:r>
      <w:r>
        <w:rPr>
          <w:rFonts w:asciiTheme="majorHAnsi" w:hAnsiTheme="majorHAnsi" w:cstheme="majorHAnsi"/>
          <w:sz w:val="20"/>
          <w:szCs w:val="20"/>
        </w:rPr>
        <w:t>.</w:t>
      </w:r>
      <w:r w:rsidR="0033069B">
        <w:rPr>
          <w:rFonts w:asciiTheme="majorHAnsi" w:hAnsiTheme="majorHAnsi" w:cstheme="majorHAnsi"/>
          <w:sz w:val="20"/>
          <w:szCs w:val="20"/>
        </w:rPr>
        <w:t xml:space="preserve"> Il restante 16,9% ha creato un’impresa in una ripartizione territoriale differente rispetto a quella degli studi universitari. </w:t>
      </w:r>
      <w:r w:rsidR="00B4474C" w:rsidRPr="00B4474C">
        <w:rPr>
          <w:rFonts w:asciiTheme="majorHAnsi" w:hAnsiTheme="majorHAnsi" w:cstheme="majorHAnsi"/>
          <w:sz w:val="20"/>
          <w:szCs w:val="20"/>
        </w:rPr>
        <w:t xml:space="preserve">Tra i laureati degli </w:t>
      </w:r>
      <w:r w:rsidR="00B4474C" w:rsidRPr="0083681B">
        <w:rPr>
          <w:rFonts w:asciiTheme="majorHAnsi" w:hAnsiTheme="majorHAnsi" w:cstheme="majorHAnsi"/>
          <w:b/>
          <w:bCs/>
          <w:sz w:val="20"/>
          <w:szCs w:val="20"/>
        </w:rPr>
        <w:t>atenei statali</w:t>
      </w:r>
      <w:r w:rsidR="00B4474C" w:rsidRPr="00B4474C">
        <w:rPr>
          <w:rFonts w:asciiTheme="majorHAnsi" w:hAnsiTheme="majorHAnsi" w:cstheme="majorHAnsi"/>
          <w:sz w:val="20"/>
          <w:szCs w:val="20"/>
        </w:rPr>
        <w:t xml:space="preserve"> la quota di fondatori è </w:t>
      </w:r>
      <w:r w:rsidR="00344E15">
        <w:rPr>
          <w:rFonts w:asciiTheme="majorHAnsi" w:hAnsiTheme="majorHAnsi" w:cstheme="majorHAnsi"/>
          <w:sz w:val="20"/>
          <w:szCs w:val="20"/>
        </w:rPr>
        <w:t xml:space="preserve">in linea con la media complessiva e </w:t>
      </w:r>
      <w:r w:rsidR="00B4474C" w:rsidRPr="00B4474C">
        <w:rPr>
          <w:rFonts w:asciiTheme="majorHAnsi" w:hAnsiTheme="majorHAnsi" w:cstheme="majorHAnsi"/>
          <w:sz w:val="20"/>
          <w:szCs w:val="20"/>
        </w:rPr>
        <w:t xml:space="preserve">pari al </w:t>
      </w:r>
      <w:r w:rsidR="00B4474C" w:rsidRPr="0083681B">
        <w:rPr>
          <w:rFonts w:asciiTheme="majorHAnsi" w:hAnsiTheme="majorHAnsi" w:cstheme="majorHAnsi"/>
          <w:b/>
          <w:bCs/>
          <w:sz w:val="20"/>
          <w:szCs w:val="20"/>
        </w:rPr>
        <w:t>7,0%</w:t>
      </w:r>
      <w:r w:rsidR="00B4474C" w:rsidRPr="00B4474C">
        <w:rPr>
          <w:rFonts w:asciiTheme="majorHAnsi" w:hAnsiTheme="majorHAnsi" w:cstheme="majorHAnsi"/>
          <w:sz w:val="20"/>
          <w:szCs w:val="20"/>
        </w:rPr>
        <w:t xml:space="preserve">, mentre sale al </w:t>
      </w:r>
      <w:r w:rsidR="00B4474C" w:rsidRPr="0083681B">
        <w:rPr>
          <w:rFonts w:asciiTheme="majorHAnsi" w:hAnsiTheme="majorHAnsi" w:cstheme="majorHAnsi"/>
          <w:b/>
          <w:bCs/>
          <w:sz w:val="20"/>
          <w:szCs w:val="20"/>
        </w:rPr>
        <w:t>9,4%</w:t>
      </w:r>
      <w:r w:rsidR="00B4474C" w:rsidRPr="00B4474C">
        <w:rPr>
          <w:rFonts w:asciiTheme="majorHAnsi" w:hAnsiTheme="majorHAnsi" w:cstheme="majorHAnsi"/>
          <w:sz w:val="20"/>
          <w:szCs w:val="20"/>
        </w:rPr>
        <w:t xml:space="preserve"> tra i laureati degli </w:t>
      </w:r>
      <w:r w:rsidR="00B4474C" w:rsidRPr="0083681B">
        <w:rPr>
          <w:rFonts w:asciiTheme="majorHAnsi" w:hAnsiTheme="majorHAnsi" w:cstheme="majorHAnsi"/>
          <w:b/>
          <w:bCs/>
          <w:sz w:val="20"/>
          <w:szCs w:val="20"/>
        </w:rPr>
        <w:t>atenei non statali</w:t>
      </w:r>
      <w:r w:rsidR="00B4474C" w:rsidRPr="00B4474C">
        <w:rPr>
          <w:rFonts w:asciiTheme="majorHAnsi" w:hAnsiTheme="majorHAnsi" w:cstheme="majorHAnsi"/>
          <w:sz w:val="20"/>
          <w:szCs w:val="20"/>
        </w:rPr>
        <w:t>.</w:t>
      </w:r>
      <w:r w:rsidR="00434372">
        <w:rPr>
          <w:rFonts w:asciiTheme="majorHAnsi" w:hAnsiTheme="majorHAnsi" w:cstheme="majorHAnsi"/>
          <w:sz w:val="20"/>
          <w:szCs w:val="20"/>
        </w:rPr>
        <w:t xml:space="preserve"> </w:t>
      </w:r>
      <w:r w:rsidR="00445924">
        <w:rPr>
          <w:rFonts w:asciiTheme="majorHAnsi" w:hAnsiTheme="majorHAnsi" w:cstheme="majorHAnsi"/>
          <w:sz w:val="20"/>
          <w:szCs w:val="20"/>
        </w:rPr>
        <w:t>Tra i fondatori, proviene da un ateneo statale il 96,4% e da un ateneo non statale il 3,6%. Per il complesso dei laureati le quote sono, rispettivamente, 97,3% e 2,7%.</w:t>
      </w:r>
    </w:p>
    <w:p w14:paraId="0FB8FBFE" w14:textId="77777777" w:rsidR="00C0554A" w:rsidRDefault="00C0554A" w:rsidP="002B2A3C">
      <w:pPr>
        <w:spacing w:after="0" w:line="240" w:lineRule="auto"/>
        <w:jc w:val="both"/>
        <w:rPr>
          <w:rFonts w:asciiTheme="majorHAnsi" w:hAnsiTheme="majorHAnsi" w:cstheme="majorHAnsi"/>
          <w:b/>
          <w:sz w:val="20"/>
          <w:szCs w:val="20"/>
        </w:rPr>
      </w:pPr>
    </w:p>
    <w:p w14:paraId="7D095E70" w14:textId="77777777" w:rsidR="00C0554A" w:rsidRDefault="00B673EC" w:rsidP="002B2A3C">
      <w:pPr>
        <w:spacing w:after="0" w:line="240" w:lineRule="auto"/>
        <w:jc w:val="both"/>
        <w:rPr>
          <w:rFonts w:asciiTheme="majorHAnsi" w:hAnsiTheme="majorHAnsi" w:cstheme="majorHAnsi"/>
          <w:b/>
          <w:sz w:val="20"/>
          <w:szCs w:val="20"/>
        </w:rPr>
      </w:pPr>
      <w:r w:rsidRPr="00993702">
        <w:rPr>
          <w:rFonts w:asciiTheme="majorHAnsi" w:hAnsiTheme="majorHAnsi" w:cstheme="majorHAnsi"/>
          <w:b/>
          <w:sz w:val="20"/>
          <w:szCs w:val="20"/>
        </w:rPr>
        <w:t>Gruppo disciplinare.</w:t>
      </w:r>
      <w:r w:rsidR="00993702" w:rsidRPr="00993702">
        <w:rPr>
          <w:rFonts w:asciiTheme="majorHAnsi" w:hAnsiTheme="majorHAnsi" w:cstheme="majorHAnsi"/>
          <w:b/>
          <w:sz w:val="20"/>
          <w:szCs w:val="20"/>
        </w:rPr>
        <w:t xml:space="preserve"> </w:t>
      </w:r>
    </w:p>
    <w:p w14:paraId="457FF440" w14:textId="2B444D53" w:rsidR="00404E30" w:rsidRDefault="00445924"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Tra i fondatori, il </w:t>
      </w:r>
      <w:r w:rsidRPr="002B2A3C">
        <w:rPr>
          <w:rFonts w:asciiTheme="majorHAnsi" w:hAnsiTheme="majorHAnsi" w:cstheme="majorHAnsi"/>
          <w:b/>
          <w:bCs/>
          <w:sz w:val="20"/>
          <w:szCs w:val="20"/>
        </w:rPr>
        <w:t>18,1%</w:t>
      </w:r>
      <w:r>
        <w:rPr>
          <w:rFonts w:asciiTheme="majorHAnsi" w:hAnsiTheme="majorHAnsi" w:cstheme="majorHAnsi"/>
          <w:sz w:val="20"/>
          <w:szCs w:val="20"/>
        </w:rPr>
        <w:t xml:space="preserve"> ha conseguito una laurea nel </w:t>
      </w:r>
      <w:r w:rsidRPr="002B2A3C">
        <w:rPr>
          <w:rFonts w:asciiTheme="majorHAnsi" w:hAnsiTheme="majorHAnsi" w:cstheme="majorHAnsi"/>
          <w:b/>
          <w:bCs/>
          <w:sz w:val="20"/>
          <w:szCs w:val="20"/>
        </w:rPr>
        <w:t>gruppo disciplinare economico-statistico</w:t>
      </w:r>
      <w:r>
        <w:rPr>
          <w:rFonts w:asciiTheme="majorHAnsi" w:hAnsiTheme="majorHAnsi" w:cstheme="majorHAnsi"/>
          <w:sz w:val="20"/>
          <w:szCs w:val="20"/>
        </w:rPr>
        <w:t xml:space="preserve">, il </w:t>
      </w:r>
      <w:r w:rsidRPr="002B2A3C">
        <w:rPr>
          <w:rFonts w:asciiTheme="majorHAnsi" w:hAnsiTheme="majorHAnsi" w:cstheme="majorHAnsi"/>
          <w:b/>
          <w:bCs/>
          <w:sz w:val="20"/>
          <w:szCs w:val="20"/>
        </w:rPr>
        <w:t xml:space="preserve">14,2% nel </w:t>
      </w:r>
      <w:r w:rsidR="00F378EF">
        <w:rPr>
          <w:rFonts w:asciiTheme="majorHAnsi" w:hAnsiTheme="majorHAnsi" w:cstheme="majorHAnsi"/>
          <w:b/>
          <w:bCs/>
          <w:sz w:val="20"/>
          <w:szCs w:val="20"/>
        </w:rPr>
        <w:t xml:space="preserve">gruppo </w:t>
      </w:r>
      <w:r w:rsidRPr="002B2A3C">
        <w:rPr>
          <w:rFonts w:asciiTheme="majorHAnsi" w:hAnsiTheme="majorHAnsi" w:cstheme="majorHAnsi"/>
          <w:b/>
          <w:bCs/>
          <w:sz w:val="20"/>
          <w:szCs w:val="20"/>
        </w:rPr>
        <w:t>politico-sociale</w:t>
      </w:r>
      <w:r>
        <w:rPr>
          <w:rFonts w:asciiTheme="majorHAnsi" w:hAnsiTheme="majorHAnsi" w:cstheme="majorHAnsi"/>
          <w:sz w:val="20"/>
          <w:szCs w:val="20"/>
        </w:rPr>
        <w:t xml:space="preserve">, il </w:t>
      </w:r>
      <w:r w:rsidRPr="002B2A3C">
        <w:rPr>
          <w:rFonts w:asciiTheme="majorHAnsi" w:hAnsiTheme="majorHAnsi" w:cstheme="majorHAnsi"/>
          <w:b/>
          <w:bCs/>
          <w:sz w:val="20"/>
          <w:szCs w:val="20"/>
        </w:rPr>
        <w:t xml:space="preserve">9,4% </w:t>
      </w:r>
      <w:r w:rsidR="00F378EF">
        <w:rPr>
          <w:rFonts w:asciiTheme="majorHAnsi" w:hAnsiTheme="majorHAnsi" w:cstheme="majorHAnsi"/>
          <w:b/>
          <w:bCs/>
          <w:sz w:val="20"/>
          <w:szCs w:val="20"/>
        </w:rPr>
        <w:t>in quello</w:t>
      </w:r>
      <w:r w:rsidRPr="002B2A3C">
        <w:rPr>
          <w:rFonts w:asciiTheme="majorHAnsi" w:hAnsiTheme="majorHAnsi" w:cstheme="majorHAnsi"/>
          <w:b/>
          <w:bCs/>
          <w:sz w:val="20"/>
          <w:szCs w:val="20"/>
        </w:rPr>
        <w:t xml:space="preserve"> giuridico</w:t>
      </w:r>
      <w:r>
        <w:rPr>
          <w:rFonts w:asciiTheme="majorHAnsi" w:hAnsiTheme="majorHAnsi" w:cstheme="majorHAnsi"/>
          <w:sz w:val="20"/>
          <w:szCs w:val="20"/>
        </w:rPr>
        <w:t xml:space="preserve">, </w:t>
      </w:r>
      <w:r w:rsidRPr="002B2A3C">
        <w:rPr>
          <w:rFonts w:asciiTheme="majorHAnsi" w:hAnsiTheme="majorHAnsi" w:cstheme="majorHAnsi"/>
          <w:b/>
          <w:bCs/>
          <w:sz w:val="20"/>
          <w:szCs w:val="20"/>
        </w:rPr>
        <w:t>l’8,6% in ingegneria</w:t>
      </w:r>
      <w:r>
        <w:rPr>
          <w:rFonts w:asciiTheme="majorHAnsi" w:hAnsiTheme="majorHAnsi" w:cstheme="majorHAnsi"/>
          <w:sz w:val="20"/>
          <w:szCs w:val="20"/>
        </w:rPr>
        <w:t xml:space="preserve">, </w:t>
      </w:r>
      <w:r w:rsidR="002B2A3C" w:rsidRPr="002B2A3C">
        <w:rPr>
          <w:rFonts w:asciiTheme="majorHAnsi" w:hAnsiTheme="majorHAnsi" w:cstheme="majorHAnsi"/>
          <w:b/>
          <w:bCs/>
          <w:sz w:val="20"/>
          <w:szCs w:val="20"/>
        </w:rPr>
        <w:t xml:space="preserve">l’8,6% </w:t>
      </w:r>
      <w:r w:rsidRPr="002B2A3C">
        <w:rPr>
          <w:rFonts w:asciiTheme="majorHAnsi" w:hAnsiTheme="majorHAnsi" w:cstheme="majorHAnsi"/>
          <w:b/>
          <w:bCs/>
          <w:sz w:val="20"/>
          <w:szCs w:val="20"/>
        </w:rPr>
        <w:t>nel gruppo letterario</w:t>
      </w:r>
      <w:r>
        <w:rPr>
          <w:rFonts w:asciiTheme="majorHAnsi" w:hAnsiTheme="majorHAnsi" w:cstheme="majorHAnsi"/>
          <w:sz w:val="20"/>
          <w:szCs w:val="20"/>
        </w:rPr>
        <w:t xml:space="preserve">, il </w:t>
      </w:r>
      <w:r w:rsidRPr="002B2A3C">
        <w:rPr>
          <w:rFonts w:asciiTheme="majorHAnsi" w:hAnsiTheme="majorHAnsi" w:cstheme="majorHAnsi"/>
          <w:b/>
          <w:bCs/>
          <w:sz w:val="20"/>
          <w:szCs w:val="20"/>
        </w:rPr>
        <w:t>7,8% nel gruppo medico</w:t>
      </w:r>
      <w:r>
        <w:rPr>
          <w:rFonts w:asciiTheme="majorHAnsi" w:hAnsiTheme="majorHAnsi" w:cstheme="majorHAnsi"/>
          <w:sz w:val="20"/>
          <w:szCs w:val="20"/>
        </w:rPr>
        <w:t xml:space="preserve">. Nel complesso della popolazione dei laureati, l’ambito disciplinare più diffuso è quello medico, con il 13,2%; il 12,7% ha invece conseguito una laurea nel gruppo disciplinare economico-statistico, l’11,8% nel </w:t>
      </w:r>
      <w:r w:rsidR="00F378EF">
        <w:rPr>
          <w:rFonts w:asciiTheme="majorHAnsi" w:hAnsiTheme="majorHAnsi" w:cstheme="majorHAnsi"/>
          <w:sz w:val="20"/>
          <w:szCs w:val="20"/>
        </w:rPr>
        <w:t xml:space="preserve">gruppo </w:t>
      </w:r>
      <w:r>
        <w:rPr>
          <w:rFonts w:asciiTheme="majorHAnsi" w:hAnsiTheme="majorHAnsi" w:cstheme="majorHAnsi"/>
          <w:sz w:val="20"/>
          <w:szCs w:val="20"/>
        </w:rPr>
        <w:t xml:space="preserve">politico-sociale, il 10,3% in ingegneria, l’8,6% nel </w:t>
      </w:r>
      <w:r w:rsidR="00F378EF">
        <w:rPr>
          <w:rFonts w:asciiTheme="majorHAnsi" w:hAnsiTheme="majorHAnsi" w:cstheme="majorHAnsi"/>
          <w:sz w:val="20"/>
          <w:szCs w:val="20"/>
        </w:rPr>
        <w:t xml:space="preserve">gruppo </w:t>
      </w:r>
      <w:r>
        <w:rPr>
          <w:rFonts w:asciiTheme="majorHAnsi" w:hAnsiTheme="majorHAnsi" w:cstheme="majorHAnsi"/>
          <w:sz w:val="20"/>
          <w:szCs w:val="20"/>
        </w:rPr>
        <w:t xml:space="preserve">letterario e l’8,5% </w:t>
      </w:r>
      <w:r w:rsidR="00F378EF">
        <w:rPr>
          <w:rFonts w:asciiTheme="majorHAnsi" w:hAnsiTheme="majorHAnsi" w:cstheme="majorHAnsi"/>
          <w:sz w:val="20"/>
          <w:szCs w:val="20"/>
        </w:rPr>
        <w:t>in quello</w:t>
      </w:r>
      <w:r>
        <w:rPr>
          <w:rFonts w:asciiTheme="majorHAnsi" w:hAnsiTheme="majorHAnsi" w:cstheme="majorHAnsi"/>
          <w:sz w:val="20"/>
          <w:szCs w:val="20"/>
        </w:rPr>
        <w:t xml:space="preserve"> giuridico. Tutti gli altri gruppi disciplinari sono meno rappresentati, sia tra i fondatori sia tra i laureati complessivamente considerati.</w:t>
      </w:r>
    </w:p>
    <w:p w14:paraId="59DB4F29" w14:textId="3DD375F7" w:rsidR="003C32D2" w:rsidRDefault="003C32D2" w:rsidP="002B2A3C">
      <w:pPr>
        <w:spacing w:after="0" w:line="240" w:lineRule="auto"/>
        <w:jc w:val="both"/>
        <w:rPr>
          <w:rFonts w:asciiTheme="majorHAnsi" w:hAnsiTheme="majorHAnsi" w:cstheme="majorHAnsi"/>
          <w:sz w:val="20"/>
          <w:szCs w:val="20"/>
        </w:rPr>
      </w:pPr>
    </w:p>
    <w:p w14:paraId="74614DDC" w14:textId="47343CEC" w:rsidR="009F076E" w:rsidRDefault="009F076E" w:rsidP="002B2A3C">
      <w:pPr>
        <w:spacing w:after="0" w:line="240" w:lineRule="auto"/>
        <w:jc w:val="both"/>
        <w:rPr>
          <w:rFonts w:asciiTheme="majorHAnsi" w:hAnsiTheme="majorHAnsi" w:cstheme="majorHAnsi"/>
          <w:sz w:val="20"/>
          <w:szCs w:val="20"/>
        </w:rPr>
      </w:pPr>
    </w:p>
    <w:p w14:paraId="3A120C6A" w14:textId="617320D0" w:rsidR="00E754DF" w:rsidRDefault="00E754DF" w:rsidP="002B2A3C">
      <w:pPr>
        <w:spacing w:after="0" w:line="240" w:lineRule="auto"/>
        <w:jc w:val="both"/>
        <w:rPr>
          <w:rFonts w:asciiTheme="majorHAnsi" w:hAnsiTheme="majorHAnsi" w:cstheme="majorHAnsi"/>
          <w:sz w:val="20"/>
          <w:szCs w:val="20"/>
        </w:rPr>
      </w:pPr>
    </w:p>
    <w:p w14:paraId="18BEB165" w14:textId="66A81D65" w:rsidR="00E754DF" w:rsidRDefault="00E754DF" w:rsidP="002B2A3C">
      <w:pPr>
        <w:spacing w:after="0" w:line="240" w:lineRule="auto"/>
        <w:jc w:val="both"/>
        <w:rPr>
          <w:rFonts w:asciiTheme="majorHAnsi" w:hAnsiTheme="majorHAnsi" w:cstheme="majorHAnsi"/>
          <w:sz w:val="20"/>
          <w:szCs w:val="20"/>
        </w:rPr>
      </w:pPr>
    </w:p>
    <w:p w14:paraId="5A7CA440" w14:textId="7AB60F0D" w:rsidR="00E754DF" w:rsidRDefault="00E754DF" w:rsidP="002B2A3C">
      <w:pPr>
        <w:spacing w:after="0" w:line="240" w:lineRule="auto"/>
        <w:jc w:val="both"/>
        <w:rPr>
          <w:rFonts w:asciiTheme="majorHAnsi" w:hAnsiTheme="majorHAnsi" w:cstheme="majorHAnsi"/>
          <w:sz w:val="20"/>
          <w:szCs w:val="20"/>
        </w:rPr>
      </w:pPr>
    </w:p>
    <w:p w14:paraId="356C63D4" w14:textId="1A3E8A78" w:rsidR="00E754DF" w:rsidRDefault="00E754DF" w:rsidP="002B2A3C">
      <w:pPr>
        <w:spacing w:after="0" w:line="240" w:lineRule="auto"/>
        <w:jc w:val="both"/>
        <w:rPr>
          <w:rFonts w:asciiTheme="majorHAnsi" w:hAnsiTheme="majorHAnsi" w:cstheme="majorHAnsi"/>
          <w:sz w:val="20"/>
          <w:szCs w:val="20"/>
        </w:rPr>
      </w:pPr>
    </w:p>
    <w:p w14:paraId="6C52D7E3" w14:textId="41310571" w:rsidR="00E754DF" w:rsidRDefault="00E754DF" w:rsidP="002B2A3C">
      <w:pPr>
        <w:spacing w:after="0" w:line="240" w:lineRule="auto"/>
        <w:jc w:val="both"/>
        <w:rPr>
          <w:rFonts w:asciiTheme="majorHAnsi" w:hAnsiTheme="majorHAnsi" w:cstheme="majorHAnsi"/>
          <w:sz w:val="20"/>
          <w:szCs w:val="20"/>
        </w:rPr>
      </w:pPr>
    </w:p>
    <w:p w14:paraId="10AAA223" w14:textId="7D1AC345" w:rsidR="00E754DF" w:rsidRDefault="00E754DF" w:rsidP="002B2A3C">
      <w:pPr>
        <w:spacing w:after="0" w:line="240" w:lineRule="auto"/>
        <w:jc w:val="both"/>
        <w:rPr>
          <w:rFonts w:asciiTheme="majorHAnsi" w:hAnsiTheme="majorHAnsi" w:cstheme="majorHAnsi"/>
          <w:sz w:val="20"/>
          <w:szCs w:val="20"/>
        </w:rPr>
      </w:pPr>
    </w:p>
    <w:p w14:paraId="06C234DE" w14:textId="77777777" w:rsidR="00E754DF" w:rsidRDefault="00E754DF" w:rsidP="002B2A3C">
      <w:pPr>
        <w:spacing w:after="0" w:line="240" w:lineRule="auto"/>
        <w:jc w:val="both"/>
        <w:rPr>
          <w:rFonts w:asciiTheme="majorHAnsi" w:hAnsiTheme="majorHAnsi" w:cstheme="majorHAnsi"/>
          <w:sz w:val="20"/>
          <w:szCs w:val="20"/>
        </w:rPr>
      </w:pPr>
    </w:p>
    <w:p w14:paraId="5A00F309" w14:textId="71E21C9D" w:rsidR="003C32D2" w:rsidRPr="003C32D2" w:rsidRDefault="003C32D2" w:rsidP="002B2A3C">
      <w:pPr>
        <w:spacing w:after="0" w:line="240" w:lineRule="auto"/>
        <w:jc w:val="both"/>
        <w:rPr>
          <w:rFonts w:asciiTheme="majorHAnsi" w:hAnsiTheme="majorHAnsi" w:cstheme="majorHAnsi"/>
          <w:i/>
          <w:iCs/>
          <w:sz w:val="20"/>
          <w:szCs w:val="20"/>
        </w:rPr>
      </w:pPr>
      <w:r w:rsidRPr="003C32D2">
        <w:rPr>
          <w:rFonts w:asciiTheme="majorHAnsi" w:hAnsiTheme="majorHAnsi" w:cstheme="majorHAnsi"/>
          <w:i/>
          <w:iCs/>
          <w:sz w:val="20"/>
          <w:szCs w:val="20"/>
        </w:rPr>
        <w:t xml:space="preserve">Le informazioni riguardanti i laureati provengono dalla banca dati </w:t>
      </w:r>
      <w:r w:rsidR="00F378EF">
        <w:rPr>
          <w:rFonts w:asciiTheme="majorHAnsi" w:hAnsiTheme="majorHAnsi" w:cstheme="majorHAnsi"/>
          <w:i/>
          <w:iCs/>
          <w:sz w:val="20"/>
          <w:szCs w:val="20"/>
        </w:rPr>
        <w:t xml:space="preserve">di </w:t>
      </w:r>
      <w:r w:rsidRPr="003C32D2">
        <w:rPr>
          <w:rFonts w:asciiTheme="majorHAnsi" w:hAnsiTheme="majorHAnsi" w:cstheme="majorHAnsi"/>
          <w:i/>
          <w:iCs/>
          <w:sz w:val="20"/>
          <w:szCs w:val="20"/>
        </w:rPr>
        <w:t xml:space="preserve">AlmaLaurea (che raccoglie circa il 90% dei laureati in Italia nel 2018), mentre le caratteristiche delle imprese derivano dalla banca dati di </w:t>
      </w:r>
      <w:proofErr w:type="spellStart"/>
      <w:r w:rsidRPr="003C32D2">
        <w:rPr>
          <w:rFonts w:asciiTheme="majorHAnsi" w:hAnsiTheme="majorHAnsi" w:cstheme="majorHAnsi"/>
          <w:i/>
          <w:iCs/>
          <w:sz w:val="20"/>
          <w:szCs w:val="20"/>
        </w:rPr>
        <w:t>Unioncamere</w:t>
      </w:r>
      <w:proofErr w:type="spellEnd"/>
      <w:r w:rsidRPr="003C32D2">
        <w:rPr>
          <w:rFonts w:asciiTheme="majorHAnsi" w:hAnsiTheme="majorHAnsi" w:cstheme="majorHAnsi"/>
          <w:i/>
          <w:iCs/>
          <w:sz w:val="20"/>
          <w:szCs w:val="20"/>
        </w:rPr>
        <w:t xml:space="preserve"> e AIDA Bureau van </w:t>
      </w:r>
      <w:proofErr w:type="spellStart"/>
      <w:r w:rsidRPr="003C32D2">
        <w:rPr>
          <w:rFonts w:asciiTheme="majorHAnsi" w:hAnsiTheme="majorHAnsi" w:cstheme="majorHAnsi"/>
          <w:i/>
          <w:iCs/>
          <w:sz w:val="20"/>
          <w:szCs w:val="20"/>
        </w:rPr>
        <w:t>Dijk</w:t>
      </w:r>
      <w:proofErr w:type="spellEnd"/>
      <w:r w:rsidRPr="003C32D2">
        <w:rPr>
          <w:rFonts w:asciiTheme="majorHAnsi" w:hAnsiTheme="majorHAnsi" w:cstheme="majorHAnsi"/>
          <w:i/>
          <w:iCs/>
          <w:sz w:val="20"/>
          <w:szCs w:val="20"/>
        </w:rPr>
        <w:t xml:space="preserve">. Le informazioni relative ai laureati riguardano, in particolare, le caratteristiche demografiche, </w:t>
      </w:r>
      <w:r w:rsidR="00F378EF">
        <w:rPr>
          <w:rFonts w:asciiTheme="majorHAnsi" w:hAnsiTheme="majorHAnsi" w:cstheme="majorHAnsi"/>
          <w:i/>
          <w:iCs/>
          <w:sz w:val="20"/>
          <w:szCs w:val="20"/>
        </w:rPr>
        <w:t xml:space="preserve">quelle </w:t>
      </w:r>
      <w:r w:rsidRPr="003C32D2">
        <w:rPr>
          <w:rFonts w:asciiTheme="majorHAnsi" w:hAnsiTheme="majorHAnsi" w:cstheme="majorHAnsi"/>
          <w:i/>
          <w:iCs/>
          <w:sz w:val="20"/>
          <w:szCs w:val="20"/>
        </w:rPr>
        <w:t xml:space="preserve">della famiglia d’origine e del percorso universitario concluso. Le informazioni relative alle attività imprenditoriali ricoprono un ampio spettro dell’imprenditorialità dei laureati, dalla creazione di nuove imprese, alla gestione e acquisizione di imprese. </w:t>
      </w:r>
    </w:p>
    <w:p w14:paraId="2952F5F7" w14:textId="70587464" w:rsidR="003C32D2" w:rsidRDefault="003C32D2" w:rsidP="002B2A3C">
      <w:pPr>
        <w:spacing w:after="0" w:line="240" w:lineRule="auto"/>
        <w:jc w:val="both"/>
        <w:rPr>
          <w:rFonts w:asciiTheme="majorHAnsi" w:hAnsiTheme="majorHAnsi" w:cstheme="majorHAnsi"/>
          <w:sz w:val="20"/>
          <w:szCs w:val="20"/>
        </w:rPr>
      </w:pPr>
    </w:p>
    <w:p w14:paraId="0C760303" w14:textId="265E461C" w:rsidR="00F47DB9" w:rsidRDefault="00F47DB9" w:rsidP="002B2A3C">
      <w:pPr>
        <w:spacing w:after="0" w:line="240" w:lineRule="auto"/>
        <w:jc w:val="both"/>
        <w:rPr>
          <w:rFonts w:asciiTheme="majorHAnsi" w:hAnsiTheme="majorHAnsi" w:cstheme="majorHAnsi"/>
          <w:sz w:val="20"/>
          <w:szCs w:val="20"/>
        </w:rPr>
      </w:pPr>
    </w:p>
    <w:p w14:paraId="09B4669C" w14:textId="68D11841" w:rsidR="00F47DB9" w:rsidRDefault="00F47DB9" w:rsidP="002B2A3C">
      <w:pPr>
        <w:spacing w:after="0" w:line="240" w:lineRule="auto"/>
        <w:jc w:val="both"/>
        <w:rPr>
          <w:rFonts w:asciiTheme="majorHAnsi" w:hAnsiTheme="majorHAnsi" w:cstheme="majorHAnsi"/>
          <w:sz w:val="20"/>
          <w:szCs w:val="20"/>
        </w:rPr>
      </w:pPr>
    </w:p>
    <w:p w14:paraId="389C6E8C" w14:textId="5D7DD224" w:rsidR="00F47DB9" w:rsidRPr="00F47DB9" w:rsidRDefault="00F47DB9" w:rsidP="002B2A3C">
      <w:pPr>
        <w:spacing w:after="0" w:line="240" w:lineRule="auto"/>
        <w:jc w:val="both"/>
        <w:rPr>
          <w:rFonts w:asciiTheme="majorHAnsi" w:hAnsiTheme="majorHAnsi" w:cstheme="majorHAnsi"/>
          <w:b/>
          <w:bCs/>
          <w:sz w:val="20"/>
          <w:szCs w:val="20"/>
        </w:rPr>
      </w:pPr>
      <w:r w:rsidRPr="00F47DB9">
        <w:rPr>
          <w:rFonts w:asciiTheme="majorHAnsi" w:hAnsiTheme="majorHAnsi" w:cstheme="majorHAnsi"/>
          <w:b/>
          <w:bCs/>
          <w:sz w:val="20"/>
          <w:szCs w:val="20"/>
        </w:rPr>
        <w:t>Ufficio Stampa AlmaLaurea</w:t>
      </w:r>
    </w:p>
    <w:p w14:paraId="3EF39D99" w14:textId="5181FE6E" w:rsidR="00F47DB9" w:rsidRDefault="00F47DB9"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 xml:space="preserve">Simona </w:t>
      </w:r>
      <w:proofErr w:type="spellStart"/>
      <w:r>
        <w:rPr>
          <w:rFonts w:asciiTheme="majorHAnsi" w:hAnsiTheme="majorHAnsi" w:cstheme="majorHAnsi"/>
          <w:sz w:val="20"/>
          <w:szCs w:val="20"/>
        </w:rPr>
        <w:t>Storchi</w:t>
      </w:r>
      <w:proofErr w:type="spellEnd"/>
    </w:p>
    <w:p w14:paraId="030AAD7D" w14:textId="5C510EC8" w:rsidR="00F47DB9" w:rsidRDefault="00BC485C" w:rsidP="002B2A3C">
      <w:pPr>
        <w:spacing w:after="0" w:line="240" w:lineRule="auto"/>
        <w:jc w:val="both"/>
        <w:rPr>
          <w:rFonts w:asciiTheme="majorHAnsi" w:hAnsiTheme="majorHAnsi" w:cstheme="majorHAnsi"/>
          <w:sz w:val="20"/>
          <w:szCs w:val="20"/>
        </w:rPr>
      </w:pPr>
      <w:hyperlink r:id="rId8" w:history="1">
        <w:r w:rsidR="00F47DB9" w:rsidRPr="00B2333E">
          <w:rPr>
            <w:rStyle w:val="Collegamentoipertestuale"/>
            <w:rFonts w:asciiTheme="majorHAnsi" w:hAnsiTheme="majorHAnsi" w:cstheme="majorHAnsi"/>
            <w:sz w:val="20"/>
            <w:szCs w:val="20"/>
          </w:rPr>
          <w:t>ufficiostampa@almalaurea.it</w:t>
        </w:r>
      </w:hyperlink>
    </w:p>
    <w:p w14:paraId="01174BE7" w14:textId="17FA22D5" w:rsidR="00F47DB9" w:rsidRDefault="00F47DB9"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t>333-2114486</w:t>
      </w:r>
    </w:p>
    <w:p w14:paraId="7216F45B" w14:textId="75A942FD" w:rsidR="00F47DB9" w:rsidRDefault="00F47DB9" w:rsidP="002B2A3C">
      <w:pPr>
        <w:spacing w:after="0" w:line="240" w:lineRule="auto"/>
        <w:jc w:val="both"/>
        <w:rPr>
          <w:rFonts w:asciiTheme="majorHAnsi" w:hAnsiTheme="majorHAnsi" w:cstheme="majorHAnsi"/>
          <w:sz w:val="20"/>
          <w:szCs w:val="20"/>
        </w:rPr>
      </w:pPr>
    </w:p>
    <w:p w14:paraId="797BCE88" w14:textId="2776F5B4" w:rsidR="00F47DB9" w:rsidRPr="00E2646C" w:rsidRDefault="00F47DB9" w:rsidP="002B2A3C">
      <w:pPr>
        <w:spacing w:after="0" w:line="240" w:lineRule="auto"/>
        <w:jc w:val="both"/>
        <w:rPr>
          <w:rFonts w:asciiTheme="majorHAnsi" w:hAnsiTheme="majorHAnsi" w:cstheme="majorHAnsi"/>
          <w:b/>
          <w:bCs/>
          <w:sz w:val="20"/>
          <w:szCs w:val="20"/>
        </w:rPr>
      </w:pPr>
      <w:r w:rsidRPr="00E2646C">
        <w:rPr>
          <w:rFonts w:asciiTheme="majorHAnsi" w:hAnsiTheme="majorHAnsi" w:cstheme="majorHAnsi"/>
          <w:b/>
          <w:bCs/>
          <w:sz w:val="20"/>
          <w:szCs w:val="20"/>
        </w:rPr>
        <w:t xml:space="preserve">Ufficio Stampa </w:t>
      </w:r>
      <w:proofErr w:type="spellStart"/>
      <w:r w:rsidRPr="00E2646C">
        <w:rPr>
          <w:rFonts w:asciiTheme="majorHAnsi" w:hAnsiTheme="majorHAnsi" w:cstheme="majorHAnsi"/>
          <w:b/>
          <w:bCs/>
          <w:sz w:val="20"/>
          <w:szCs w:val="20"/>
        </w:rPr>
        <w:t>Unioncamere</w:t>
      </w:r>
      <w:proofErr w:type="spellEnd"/>
    </w:p>
    <w:p w14:paraId="41645E88" w14:textId="713F845A" w:rsidR="00F47DB9" w:rsidRPr="00E2646C" w:rsidRDefault="00F47DB9" w:rsidP="002B2A3C">
      <w:pPr>
        <w:spacing w:after="0" w:line="240" w:lineRule="auto"/>
        <w:jc w:val="both"/>
        <w:rPr>
          <w:rFonts w:asciiTheme="majorHAnsi" w:hAnsiTheme="majorHAnsi" w:cstheme="majorHAnsi"/>
          <w:sz w:val="20"/>
          <w:szCs w:val="20"/>
        </w:rPr>
      </w:pPr>
      <w:r w:rsidRPr="00E2646C">
        <w:rPr>
          <w:rFonts w:asciiTheme="majorHAnsi" w:hAnsiTheme="majorHAnsi" w:cstheme="majorHAnsi"/>
          <w:sz w:val="20"/>
          <w:szCs w:val="20"/>
        </w:rPr>
        <w:t>Alessandra A</w:t>
      </w:r>
      <w:r w:rsidR="00BC6C4A" w:rsidRPr="00E2646C">
        <w:rPr>
          <w:rFonts w:asciiTheme="majorHAnsi" w:hAnsiTheme="majorHAnsi" w:cstheme="majorHAnsi"/>
          <w:sz w:val="20"/>
          <w:szCs w:val="20"/>
        </w:rPr>
        <w:t>l</w:t>
      </w:r>
      <w:r w:rsidRPr="00E2646C">
        <w:rPr>
          <w:rFonts w:asciiTheme="majorHAnsi" w:hAnsiTheme="majorHAnsi" w:cstheme="majorHAnsi"/>
          <w:sz w:val="20"/>
          <w:szCs w:val="20"/>
        </w:rPr>
        <w:t>tin</w:t>
      </w:r>
      <w:r w:rsidR="00823DD5" w:rsidRPr="00E2646C">
        <w:rPr>
          <w:rFonts w:asciiTheme="majorHAnsi" w:hAnsiTheme="majorHAnsi" w:cstheme="majorHAnsi"/>
          <w:sz w:val="20"/>
          <w:szCs w:val="20"/>
        </w:rPr>
        <w:t>a</w:t>
      </w:r>
      <w:r w:rsidR="00380064" w:rsidRPr="00E2646C">
        <w:rPr>
          <w:rFonts w:asciiTheme="majorHAnsi" w:hAnsiTheme="majorHAnsi" w:cstheme="majorHAnsi"/>
          <w:sz w:val="20"/>
          <w:szCs w:val="20"/>
        </w:rPr>
        <w:t xml:space="preserve"> e Loredana </w:t>
      </w:r>
      <w:proofErr w:type="spellStart"/>
      <w:r w:rsidR="00380064" w:rsidRPr="00E2646C">
        <w:rPr>
          <w:rFonts w:asciiTheme="majorHAnsi" w:hAnsiTheme="majorHAnsi" w:cstheme="majorHAnsi"/>
          <w:sz w:val="20"/>
          <w:szCs w:val="20"/>
        </w:rPr>
        <w:t>Capuozzo</w:t>
      </w:r>
      <w:proofErr w:type="spellEnd"/>
    </w:p>
    <w:bookmarkStart w:id="0" w:name="_GoBack"/>
    <w:bookmarkEnd w:id="0"/>
    <w:p w14:paraId="2CC5527A" w14:textId="08D6437A" w:rsidR="00380064" w:rsidRPr="00E2646C" w:rsidRDefault="00BC485C" w:rsidP="002B2A3C">
      <w:pPr>
        <w:spacing w:after="0" w:line="240" w:lineRule="auto"/>
        <w:jc w:val="both"/>
        <w:rPr>
          <w:rFonts w:asciiTheme="majorHAnsi" w:hAnsiTheme="majorHAnsi" w:cstheme="majorHAnsi"/>
          <w:sz w:val="20"/>
          <w:szCs w:val="20"/>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HYPERLINK "mailto:</w:instrText>
      </w:r>
      <w:r w:rsidRPr="00BC485C">
        <w:rPr>
          <w:rFonts w:asciiTheme="majorHAnsi" w:hAnsiTheme="majorHAnsi" w:cstheme="majorHAnsi"/>
          <w:sz w:val="20"/>
          <w:szCs w:val="20"/>
        </w:rPr>
        <w:instrText>ufficio.stampa@unioncamere.it</w:instrText>
      </w:r>
      <w:r>
        <w:rPr>
          <w:rFonts w:asciiTheme="majorHAnsi" w:hAnsiTheme="majorHAnsi" w:cstheme="majorHAnsi"/>
          <w:sz w:val="20"/>
          <w:szCs w:val="20"/>
        </w:rPr>
        <w:instrText xml:space="preserve">" </w:instrText>
      </w:r>
      <w:r>
        <w:rPr>
          <w:rFonts w:asciiTheme="majorHAnsi" w:hAnsiTheme="majorHAnsi" w:cstheme="majorHAnsi"/>
          <w:sz w:val="20"/>
          <w:szCs w:val="20"/>
        </w:rPr>
        <w:fldChar w:fldCharType="separate"/>
      </w:r>
      <w:r w:rsidRPr="005B6E50">
        <w:rPr>
          <w:rStyle w:val="Collegamentoipertestuale"/>
          <w:rFonts w:asciiTheme="majorHAnsi" w:hAnsiTheme="majorHAnsi" w:cstheme="majorHAnsi"/>
          <w:sz w:val="20"/>
          <w:szCs w:val="20"/>
        </w:rPr>
        <w:t>ufficio.stampa@unioncamere.it</w:t>
      </w:r>
      <w:r>
        <w:rPr>
          <w:rFonts w:asciiTheme="majorHAnsi" w:hAnsiTheme="majorHAnsi" w:cstheme="majorHAnsi"/>
          <w:sz w:val="20"/>
          <w:szCs w:val="20"/>
        </w:rPr>
        <w:fldChar w:fldCharType="end"/>
      </w:r>
    </w:p>
    <w:p w14:paraId="25D51D71" w14:textId="67184746" w:rsidR="00380064" w:rsidRPr="00E2646C" w:rsidRDefault="00380064" w:rsidP="002B2A3C">
      <w:pPr>
        <w:spacing w:after="0" w:line="240" w:lineRule="auto"/>
        <w:jc w:val="both"/>
        <w:rPr>
          <w:rFonts w:asciiTheme="majorHAnsi" w:hAnsiTheme="majorHAnsi" w:cstheme="majorHAnsi"/>
          <w:sz w:val="20"/>
          <w:szCs w:val="20"/>
        </w:rPr>
      </w:pPr>
      <w:r w:rsidRPr="00E2646C">
        <w:rPr>
          <w:rFonts w:asciiTheme="majorHAnsi" w:hAnsiTheme="majorHAnsi" w:cstheme="majorHAnsi"/>
          <w:sz w:val="20"/>
          <w:szCs w:val="20"/>
        </w:rPr>
        <w:t>06-4704264/350</w:t>
      </w:r>
    </w:p>
    <w:sectPr w:rsidR="00380064" w:rsidRPr="00E2646C" w:rsidSect="00404E30">
      <w:headerReference w:type="default" r:id="rId9"/>
      <w:footerReference w:type="even" r:id="rId10"/>
      <w:footerReference w:type="default" r:id="rId11"/>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24248" w14:textId="77777777" w:rsidR="00BC5619" w:rsidRDefault="00BC5619" w:rsidP="008D5EE4">
      <w:pPr>
        <w:spacing w:after="0" w:line="240" w:lineRule="auto"/>
      </w:pPr>
      <w:r>
        <w:separator/>
      </w:r>
    </w:p>
  </w:endnote>
  <w:endnote w:type="continuationSeparator" w:id="0">
    <w:p w14:paraId="17156846" w14:textId="77777777" w:rsidR="00BC5619" w:rsidRDefault="00BC5619" w:rsidP="008D5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221363042"/>
      <w:docPartObj>
        <w:docPartGallery w:val="Page Numbers (Bottom of Page)"/>
        <w:docPartUnique/>
      </w:docPartObj>
    </w:sdtPr>
    <w:sdtEndPr>
      <w:rPr>
        <w:rStyle w:val="Numeropagina"/>
      </w:rPr>
    </w:sdtEndPr>
    <w:sdtContent>
      <w:p w14:paraId="5B5B3432" w14:textId="531EDCEC" w:rsidR="00555E1C" w:rsidRDefault="00555E1C" w:rsidP="00B275D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0D66130" w14:textId="77777777" w:rsidR="00555E1C" w:rsidRDefault="00555E1C" w:rsidP="00533F0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886902879"/>
      <w:docPartObj>
        <w:docPartGallery w:val="Page Numbers (Bottom of Page)"/>
        <w:docPartUnique/>
      </w:docPartObj>
    </w:sdtPr>
    <w:sdtEndPr>
      <w:rPr>
        <w:rStyle w:val="Numeropagina"/>
      </w:rPr>
    </w:sdtEndPr>
    <w:sdtContent>
      <w:p w14:paraId="2B754A39" w14:textId="6F0080B5" w:rsidR="00555E1C" w:rsidRDefault="00555E1C" w:rsidP="00B275D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BC485C">
          <w:rPr>
            <w:rStyle w:val="Numeropagina"/>
            <w:noProof/>
          </w:rPr>
          <w:t>4</w:t>
        </w:r>
        <w:r>
          <w:rPr>
            <w:rStyle w:val="Numeropagina"/>
          </w:rPr>
          <w:fldChar w:fldCharType="end"/>
        </w:r>
      </w:p>
    </w:sdtContent>
  </w:sdt>
  <w:p w14:paraId="4FCAA052" w14:textId="77777777" w:rsidR="00555E1C" w:rsidRDefault="00555E1C" w:rsidP="00E3693A">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33676" w14:textId="77777777" w:rsidR="00BC5619" w:rsidRDefault="00BC5619" w:rsidP="008D5EE4">
      <w:pPr>
        <w:spacing w:after="0" w:line="240" w:lineRule="auto"/>
      </w:pPr>
      <w:r>
        <w:separator/>
      </w:r>
    </w:p>
  </w:footnote>
  <w:footnote w:type="continuationSeparator" w:id="0">
    <w:p w14:paraId="0CC76B75" w14:textId="77777777" w:rsidR="00BC5619" w:rsidRDefault="00BC5619" w:rsidP="008D5E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8B351" w14:textId="4BE83FD4" w:rsidR="008D5EE4" w:rsidRDefault="008D5EE4">
    <w:pPr>
      <w:pStyle w:val="Intestazione"/>
      <w:rPr>
        <w:noProof/>
        <w:lang w:eastAsia="it-IT"/>
      </w:rPr>
    </w:pPr>
    <w:r>
      <w:rPr>
        <w:noProof/>
        <w:lang w:eastAsia="it-IT"/>
      </w:rPr>
      <w:drawing>
        <wp:inline distT="0" distB="0" distL="0" distR="0" wp14:anchorId="10014BE1" wp14:editId="75ADE23B">
          <wp:extent cx="2196369" cy="54289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MALAUREA IT_no payo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0840" cy="553887"/>
                  </a:xfrm>
                  <a:prstGeom prst="rect">
                    <a:avLst/>
                  </a:prstGeom>
                </pic:spPr>
              </pic:pic>
            </a:graphicData>
          </a:graphic>
        </wp:inline>
      </w:drawing>
    </w:r>
    <w:r>
      <w:rPr>
        <w:noProof/>
        <w:lang w:eastAsia="it-IT"/>
      </w:rPr>
      <w:t xml:space="preserve">         </w:t>
    </w:r>
    <w:r>
      <w:rPr>
        <w:noProof/>
        <w:lang w:eastAsia="it-IT"/>
      </w:rPr>
      <w:drawing>
        <wp:inline distT="0" distB="0" distL="0" distR="0" wp14:anchorId="5890B493" wp14:editId="426C44DE">
          <wp:extent cx="1400175" cy="93836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LOGO SC. AZIENDAL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5230" cy="941750"/>
                  </a:xfrm>
                  <a:prstGeom prst="rect">
                    <a:avLst/>
                  </a:prstGeom>
                </pic:spPr>
              </pic:pic>
            </a:graphicData>
          </a:graphic>
        </wp:inline>
      </w:drawing>
    </w:r>
    <w:r>
      <w:rPr>
        <w:noProof/>
        <w:lang w:eastAsia="it-IT"/>
      </w:rPr>
      <w:t xml:space="preserve">          </w:t>
    </w:r>
    <w:r>
      <w:rPr>
        <w:noProof/>
        <w:lang w:eastAsia="it-IT"/>
      </w:rPr>
      <w:drawing>
        <wp:inline distT="0" distB="0" distL="0" distR="0" wp14:anchorId="60309378" wp14:editId="0F7772FC">
          <wp:extent cx="2135505" cy="44751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oncamere-marchio-CMYK.png"/>
                  <pic:cNvPicPr/>
                </pic:nvPicPr>
                <pic:blipFill>
                  <a:blip r:embed="rId3">
                    <a:extLst>
                      <a:ext uri="{28A0092B-C50C-407E-A947-70E740481C1C}">
                        <a14:useLocalDpi xmlns:a14="http://schemas.microsoft.com/office/drawing/2010/main" val="0"/>
                      </a:ext>
                    </a:extLst>
                  </a:blip>
                  <a:stretch>
                    <a:fillRect/>
                  </a:stretch>
                </pic:blipFill>
                <pic:spPr>
                  <a:xfrm>
                    <a:off x="0" y="0"/>
                    <a:ext cx="2169804" cy="454707"/>
                  </a:xfrm>
                  <a:prstGeom prst="rect">
                    <a:avLst/>
                  </a:prstGeom>
                </pic:spPr>
              </pic:pic>
            </a:graphicData>
          </a:graphic>
        </wp:inline>
      </w:drawing>
    </w:r>
  </w:p>
  <w:p w14:paraId="13DD15A8" w14:textId="77777777" w:rsidR="008D5EE4" w:rsidRDefault="008D5EE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02C3"/>
    <w:multiLevelType w:val="hybridMultilevel"/>
    <w:tmpl w:val="5414EFF6"/>
    <w:lvl w:ilvl="0" w:tplc="19A2BDCA">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28F504D2"/>
    <w:multiLevelType w:val="hybridMultilevel"/>
    <w:tmpl w:val="4C2A46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DF564BF"/>
    <w:multiLevelType w:val="hybridMultilevel"/>
    <w:tmpl w:val="E850D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0E3"/>
    <w:rsid w:val="000126F7"/>
    <w:rsid w:val="0001282A"/>
    <w:rsid w:val="00015CA9"/>
    <w:rsid w:val="0003153C"/>
    <w:rsid w:val="0003791D"/>
    <w:rsid w:val="0007776F"/>
    <w:rsid w:val="000904D5"/>
    <w:rsid w:val="000B69F0"/>
    <w:rsid w:val="000D75F6"/>
    <w:rsid w:val="000F7114"/>
    <w:rsid w:val="00100C27"/>
    <w:rsid w:val="0011190D"/>
    <w:rsid w:val="0013527E"/>
    <w:rsid w:val="0014026F"/>
    <w:rsid w:val="00141909"/>
    <w:rsid w:val="001573C1"/>
    <w:rsid w:val="00161400"/>
    <w:rsid w:val="00164787"/>
    <w:rsid w:val="001871BB"/>
    <w:rsid w:val="00212335"/>
    <w:rsid w:val="002839F6"/>
    <w:rsid w:val="002840E3"/>
    <w:rsid w:val="002B2A3C"/>
    <w:rsid w:val="002C78AE"/>
    <w:rsid w:val="002F1CDF"/>
    <w:rsid w:val="002F7519"/>
    <w:rsid w:val="00300B3A"/>
    <w:rsid w:val="00302169"/>
    <w:rsid w:val="003215F8"/>
    <w:rsid w:val="0033069B"/>
    <w:rsid w:val="00340B51"/>
    <w:rsid w:val="00344E15"/>
    <w:rsid w:val="0035420F"/>
    <w:rsid w:val="003765CC"/>
    <w:rsid w:val="00380064"/>
    <w:rsid w:val="003C32D2"/>
    <w:rsid w:val="003D53B8"/>
    <w:rsid w:val="00403AFA"/>
    <w:rsid w:val="00404E30"/>
    <w:rsid w:val="00434372"/>
    <w:rsid w:val="0044578B"/>
    <w:rsid w:val="00445924"/>
    <w:rsid w:val="004804E5"/>
    <w:rsid w:val="004A0A1E"/>
    <w:rsid w:val="004A7585"/>
    <w:rsid w:val="0050715D"/>
    <w:rsid w:val="005238DA"/>
    <w:rsid w:val="00523914"/>
    <w:rsid w:val="00533F07"/>
    <w:rsid w:val="00555E1C"/>
    <w:rsid w:val="00556182"/>
    <w:rsid w:val="00591BF7"/>
    <w:rsid w:val="00591DE8"/>
    <w:rsid w:val="00597D5A"/>
    <w:rsid w:val="005A4AE1"/>
    <w:rsid w:val="005B161A"/>
    <w:rsid w:val="005B6025"/>
    <w:rsid w:val="005F7169"/>
    <w:rsid w:val="00613461"/>
    <w:rsid w:val="00613610"/>
    <w:rsid w:val="00641F44"/>
    <w:rsid w:val="00651316"/>
    <w:rsid w:val="0067458D"/>
    <w:rsid w:val="006A71EC"/>
    <w:rsid w:val="006C461C"/>
    <w:rsid w:val="006D5DD6"/>
    <w:rsid w:val="006F3694"/>
    <w:rsid w:val="007520FE"/>
    <w:rsid w:val="00792DD7"/>
    <w:rsid w:val="007B2384"/>
    <w:rsid w:val="007C07A3"/>
    <w:rsid w:val="007D4E6E"/>
    <w:rsid w:val="007D4E89"/>
    <w:rsid w:val="007E04D0"/>
    <w:rsid w:val="00806641"/>
    <w:rsid w:val="00814F5C"/>
    <w:rsid w:val="00823DD5"/>
    <w:rsid w:val="00826243"/>
    <w:rsid w:val="0083681B"/>
    <w:rsid w:val="00846057"/>
    <w:rsid w:val="00851AA7"/>
    <w:rsid w:val="0085264D"/>
    <w:rsid w:val="00860613"/>
    <w:rsid w:val="008615CC"/>
    <w:rsid w:val="0087074E"/>
    <w:rsid w:val="00894CE6"/>
    <w:rsid w:val="008C7638"/>
    <w:rsid w:val="008D5EE4"/>
    <w:rsid w:val="008E1AC3"/>
    <w:rsid w:val="008E7D89"/>
    <w:rsid w:val="00900957"/>
    <w:rsid w:val="0092131E"/>
    <w:rsid w:val="0094175F"/>
    <w:rsid w:val="00976419"/>
    <w:rsid w:val="00980181"/>
    <w:rsid w:val="00993702"/>
    <w:rsid w:val="009D36D0"/>
    <w:rsid w:val="009F076E"/>
    <w:rsid w:val="009F3980"/>
    <w:rsid w:val="009F3DC7"/>
    <w:rsid w:val="00A224D4"/>
    <w:rsid w:val="00A64320"/>
    <w:rsid w:val="00A729AF"/>
    <w:rsid w:val="00A8183D"/>
    <w:rsid w:val="00A957B4"/>
    <w:rsid w:val="00AB552F"/>
    <w:rsid w:val="00AC5829"/>
    <w:rsid w:val="00AC5B80"/>
    <w:rsid w:val="00AD46D4"/>
    <w:rsid w:val="00AF19D4"/>
    <w:rsid w:val="00AF4B64"/>
    <w:rsid w:val="00B05372"/>
    <w:rsid w:val="00B25B11"/>
    <w:rsid w:val="00B43A48"/>
    <w:rsid w:val="00B4474C"/>
    <w:rsid w:val="00B673EC"/>
    <w:rsid w:val="00B95E6B"/>
    <w:rsid w:val="00BA3D92"/>
    <w:rsid w:val="00BB065E"/>
    <w:rsid w:val="00BC485C"/>
    <w:rsid w:val="00BC5619"/>
    <w:rsid w:val="00BC6C4A"/>
    <w:rsid w:val="00BD4912"/>
    <w:rsid w:val="00C0554A"/>
    <w:rsid w:val="00C22191"/>
    <w:rsid w:val="00C527E2"/>
    <w:rsid w:val="00C62563"/>
    <w:rsid w:val="00C66A47"/>
    <w:rsid w:val="00C7247C"/>
    <w:rsid w:val="00C83B6B"/>
    <w:rsid w:val="00C9318D"/>
    <w:rsid w:val="00CD3006"/>
    <w:rsid w:val="00D10A86"/>
    <w:rsid w:val="00D31ACF"/>
    <w:rsid w:val="00D323AF"/>
    <w:rsid w:val="00D44546"/>
    <w:rsid w:val="00D633C4"/>
    <w:rsid w:val="00D827CA"/>
    <w:rsid w:val="00DA4546"/>
    <w:rsid w:val="00DC23D1"/>
    <w:rsid w:val="00DD441E"/>
    <w:rsid w:val="00DD5F58"/>
    <w:rsid w:val="00DD7D45"/>
    <w:rsid w:val="00E03B78"/>
    <w:rsid w:val="00E1383C"/>
    <w:rsid w:val="00E17948"/>
    <w:rsid w:val="00E2646C"/>
    <w:rsid w:val="00E3693A"/>
    <w:rsid w:val="00E6290B"/>
    <w:rsid w:val="00E71F25"/>
    <w:rsid w:val="00E754DF"/>
    <w:rsid w:val="00E96AF8"/>
    <w:rsid w:val="00F378EF"/>
    <w:rsid w:val="00F4665D"/>
    <w:rsid w:val="00F47DB9"/>
    <w:rsid w:val="00F656DA"/>
    <w:rsid w:val="00F66231"/>
    <w:rsid w:val="00F6632B"/>
    <w:rsid w:val="00FA6707"/>
    <w:rsid w:val="00FB2F2A"/>
    <w:rsid w:val="00FB32AF"/>
    <w:rsid w:val="00FB43FF"/>
    <w:rsid w:val="00FC444F"/>
    <w:rsid w:val="00FD143D"/>
    <w:rsid w:val="00FD568D"/>
    <w:rsid w:val="00FE3D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74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24kjd">
    <w:name w:val="e24kjd"/>
    <w:basedOn w:val="Carpredefinitoparagrafo"/>
    <w:rsid w:val="00556182"/>
  </w:style>
  <w:style w:type="paragraph" w:styleId="Paragrafoelenco">
    <w:name w:val="List Paragraph"/>
    <w:basedOn w:val="Normale"/>
    <w:uiPriority w:val="34"/>
    <w:qFormat/>
    <w:rsid w:val="00A64320"/>
    <w:pPr>
      <w:ind w:left="720"/>
      <w:contextualSpacing/>
    </w:pPr>
  </w:style>
  <w:style w:type="character" w:styleId="Rimandocommento">
    <w:name w:val="annotation reference"/>
    <w:basedOn w:val="Carpredefinitoparagrafo"/>
    <w:uiPriority w:val="99"/>
    <w:semiHidden/>
    <w:unhideWhenUsed/>
    <w:rsid w:val="007D4E6E"/>
    <w:rPr>
      <w:sz w:val="16"/>
      <w:szCs w:val="16"/>
    </w:rPr>
  </w:style>
  <w:style w:type="paragraph" w:styleId="Testocommento">
    <w:name w:val="annotation text"/>
    <w:basedOn w:val="Normale"/>
    <w:link w:val="TestocommentoCarattere"/>
    <w:uiPriority w:val="99"/>
    <w:unhideWhenUsed/>
    <w:rsid w:val="007D4E6E"/>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E6E"/>
    <w:rPr>
      <w:sz w:val="20"/>
      <w:szCs w:val="20"/>
    </w:rPr>
  </w:style>
  <w:style w:type="paragraph" w:styleId="Soggettocommento">
    <w:name w:val="annotation subject"/>
    <w:basedOn w:val="Testocommento"/>
    <w:next w:val="Testocommento"/>
    <w:link w:val="SoggettocommentoCarattere"/>
    <w:uiPriority w:val="99"/>
    <w:semiHidden/>
    <w:unhideWhenUsed/>
    <w:rsid w:val="007D4E6E"/>
    <w:rPr>
      <w:b/>
      <w:bCs/>
    </w:rPr>
  </w:style>
  <w:style w:type="character" w:customStyle="1" w:styleId="SoggettocommentoCarattere">
    <w:name w:val="Soggetto commento Carattere"/>
    <w:basedOn w:val="TestocommentoCarattere"/>
    <w:link w:val="Soggettocommento"/>
    <w:uiPriority w:val="99"/>
    <w:semiHidden/>
    <w:rsid w:val="007D4E6E"/>
    <w:rPr>
      <w:b/>
      <w:bCs/>
      <w:sz w:val="20"/>
      <w:szCs w:val="20"/>
    </w:rPr>
  </w:style>
  <w:style w:type="paragraph" w:styleId="Testofumetto">
    <w:name w:val="Balloon Text"/>
    <w:basedOn w:val="Normale"/>
    <w:link w:val="TestofumettoCarattere"/>
    <w:uiPriority w:val="99"/>
    <w:semiHidden/>
    <w:unhideWhenUsed/>
    <w:rsid w:val="007D4E6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D4E6E"/>
    <w:rPr>
      <w:rFonts w:ascii="Segoe UI" w:hAnsi="Segoe UI" w:cs="Segoe UI"/>
      <w:sz w:val="18"/>
      <w:szCs w:val="18"/>
    </w:rPr>
  </w:style>
  <w:style w:type="paragraph" w:styleId="NormaleWeb">
    <w:name w:val="Normal (Web)"/>
    <w:basedOn w:val="Normale"/>
    <w:uiPriority w:val="99"/>
    <w:unhideWhenUsed/>
    <w:rsid w:val="00814F5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404E30"/>
    <w:rPr>
      <w:b/>
      <w:bCs/>
    </w:rPr>
  </w:style>
  <w:style w:type="paragraph" w:styleId="Intestazione">
    <w:name w:val="header"/>
    <w:basedOn w:val="Normale"/>
    <w:link w:val="IntestazioneCarattere"/>
    <w:uiPriority w:val="99"/>
    <w:unhideWhenUsed/>
    <w:rsid w:val="008D5E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D5EE4"/>
  </w:style>
  <w:style w:type="paragraph" w:styleId="Pidipagina">
    <w:name w:val="footer"/>
    <w:basedOn w:val="Normale"/>
    <w:link w:val="PidipaginaCarattere"/>
    <w:uiPriority w:val="99"/>
    <w:unhideWhenUsed/>
    <w:rsid w:val="008D5E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D5EE4"/>
  </w:style>
  <w:style w:type="character" w:styleId="Numeropagina">
    <w:name w:val="page number"/>
    <w:basedOn w:val="Carpredefinitoparagrafo"/>
    <w:uiPriority w:val="99"/>
    <w:semiHidden/>
    <w:unhideWhenUsed/>
    <w:rsid w:val="00555E1C"/>
  </w:style>
  <w:style w:type="paragraph" w:styleId="Revisione">
    <w:name w:val="Revision"/>
    <w:hidden/>
    <w:uiPriority w:val="99"/>
    <w:semiHidden/>
    <w:rsid w:val="00894CE6"/>
    <w:pPr>
      <w:spacing w:after="0" w:line="240" w:lineRule="auto"/>
    </w:pPr>
  </w:style>
  <w:style w:type="character" w:styleId="Collegamentoipertestuale">
    <w:name w:val="Hyperlink"/>
    <w:basedOn w:val="Carpredefinitoparagrafo"/>
    <w:uiPriority w:val="99"/>
    <w:unhideWhenUsed/>
    <w:rsid w:val="00F47DB9"/>
    <w:rPr>
      <w:color w:val="0563C1" w:themeColor="hyperlink"/>
      <w:u w:val="single"/>
    </w:rPr>
  </w:style>
  <w:style w:type="character" w:customStyle="1" w:styleId="Menzionenonrisolta1">
    <w:name w:val="Menzione non risolta1"/>
    <w:basedOn w:val="Carpredefinitoparagrafo"/>
    <w:uiPriority w:val="99"/>
    <w:semiHidden/>
    <w:unhideWhenUsed/>
    <w:rsid w:val="00F47D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24kjd">
    <w:name w:val="e24kjd"/>
    <w:basedOn w:val="Carpredefinitoparagrafo"/>
    <w:rsid w:val="00556182"/>
  </w:style>
  <w:style w:type="paragraph" w:styleId="Paragrafoelenco">
    <w:name w:val="List Paragraph"/>
    <w:basedOn w:val="Normale"/>
    <w:uiPriority w:val="34"/>
    <w:qFormat/>
    <w:rsid w:val="00A64320"/>
    <w:pPr>
      <w:ind w:left="720"/>
      <w:contextualSpacing/>
    </w:pPr>
  </w:style>
  <w:style w:type="character" w:styleId="Rimandocommento">
    <w:name w:val="annotation reference"/>
    <w:basedOn w:val="Carpredefinitoparagrafo"/>
    <w:uiPriority w:val="99"/>
    <w:semiHidden/>
    <w:unhideWhenUsed/>
    <w:rsid w:val="007D4E6E"/>
    <w:rPr>
      <w:sz w:val="16"/>
      <w:szCs w:val="16"/>
    </w:rPr>
  </w:style>
  <w:style w:type="paragraph" w:styleId="Testocommento">
    <w:name w:val="annotation text"/>
    <w:basedOn w:val="Normale"/>
    <w:link w:val="TestocommentoCarattere"/>
    <w:uiPriority w:val="99"/>
    <w:unhideWhenUsed/>
    <w:rsid w:val="007D4E6E"/>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E6E"/>
    <w:rPr>
      <w:sz w:val="20"/>
      <w:szCs w:val="20"/>
    </w:rPr>
  </w:style>
  <w:style w:type="paragraph" w:styleId="Soggettocommento">
    <w:name w:val="annotation subject"/>
    <w:basedOn w:val="Testocommento"/>
    <w:next w:val="Testocommento"/>
    <w:link w:val="SoggettocommentoCarattere"/>
    <w:uiPriority w:val="99"/>
    <w:semiHidden/>
    <w:unhideWhenUsed/>
    <w:rsid w:val="007D4E6E"/>
    <w:rPr>
      <w:b/>
      <w:bCs/>
    </w:rPr>
  </w:style>
  <w:style w:type="character" w:customStyle="1" w:styleId="SoggettocommentoCarattere">
    <w:name w:val="Soggetto commento Carattere"/>
    <w:basedOn w:val="TestocommentoCarattere"/>
    <w:link w:val="Soggettocommento"/>
    <w:uiPriority w:val="99"/>
    <w:semiHidden/>
    <w:rsid w:val="007D4E6E"/>
    <w:rPr>
      <w:b/>
      <w:bCs/>
      <w:sz w:val="20"/>
      <w:szCs w:val="20"/>
    </w:rPr>
  </w:style>
  <w:style w:type="paragraph" w:styleId="Testofumetto">
    <w:name w:val="Balloon Text"/>
    <w:basedOn w:val="Normale"/>
    <w:link w:val="TestofumettoCarattere"/>
    <w:uiPriority w:val="99"/>
    <w:semiHidden/>
    <w:unhideWhenUsed/>
    <w:rsid w:val="007D4E6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D4E6E"/>
    <w:rPr>
      <w:rFonts w:ascii="Segoe UI" w:hAnsi="Segoe UI" w:cs="Segoe UI"/>
      <w:sz w:val="18"/>
      <w:szCs w:val="18"/>
    </w:rPr>
  </w:style>
  <w:style w:type="paragraph" w:styleId="NormaleWeb">
    <w:name w:val="Normal (Web)"/>
    <w:basedOn w:val="Normale"/>
    <w:uiPriority w:val="99"/>
    <w:unhideWhenUsed/>
    <w:rsid w:val="00814F5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404E30"/>
    <w:rPr>
      <w:b/>
      <w:bCs/>
    </w:rPr>
  </w:style>
  <w:style w:type="paragraph" w:styleId="Intestazione">
    <w:name w:val="header"/>
    <w:basedOn w:val="Normale"/>
    <w:link w:val="IntestazioneCarattere"/>
    <w:uiPriority w:val="99"/>
    <w:unhideWhenUsed/>
    <w:rsid w:val="008D5E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D5EE4"/>
  </w:style>
  <w:style w:type="paragraph" w:styleId="Pidipagina">
    <w:name w:val="footer"/>
    <w:basedOn w:val="Normale"/>
    <w:link w:val="PidipaginaCarattere"/>
    <w:uiPriority w:val="99"/>
    <w:unhideWhenUsed/>
    <w:rsid w:val="008D5E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D5EE4"/>
  </w:style>
  <w:style w:type="character" w:styleId="Numeropagina">
    <w:name w:val="page number"/>
    <w:basedOn w:val="Carpredefinitoparagrafo"/>
    <w:uiPriority w:val="99"/>
    <w:semiHidden/>
    <w:unhideWhenUsed/>
    <w:rsid w:val="00555E1C"/>
  </w:style>
  <w:style w:type="paragraph" w:styleId="Revisione">
    <w:name w:val="Revision"/>
    <w:hidden/>
    <w:uiPriority w:val="99"/>
    <w:semiHidden/>
    <w:rsid w:val="00894CE6"/>
    <w:pPr>
      <w:spacing w:after="0" w:line="240" w:lineRule="auto"/>
    </w:pPr>
  </w:style>
  <w:style w:type="character" w:styleId="Collegamentoipertestuale">
    <w:name w:val="Hyperlink"/>
    <w:basedOn w:val="Carpredefinitoparagrafo"/>
    <w:uiPriority w:val="99"/>
    <w:unhideWhenUsed/>
    <w:rsid w:val="00F47DB9"/>
    <w:rPr>
      <w:color w:val="0563C1" w:themeColor="hyperlink"/>
      <w:u w:val="single"/>
    </w:rPr>
  </w:style>
  <w:style w:type="character" w:customStyle="1" w:styleId="Menzionenonrisolta1">
    <w:name w:val="Menzione non risolta1"/>
    <w:basedOn w:val="Carpredefinitoparagrafo"/>
    <w:uiPriority w:val="99"/>
    <w:semiHidden/>
    <w:unhideWhenUsed/>
    <w:rsid w:val="00F47D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02246">
      <w:bodyDiv w:val="1"/>
      <w:marLeft w:val="0"/>
      <w:marRight w:val="0"/>
      <w:marTop w:val="0"/>
      <w:marBottom w:val="0"/>
      <w:divBdr>
        <w:top w:val="none" w:sz="0" w:space="0" w:color="auto"/>
        <w:left w:val="none" w:sz="0" w:space="0" w:color="auto"/>
        <w:bottom w:val="none" w:sz="0" w:space="0" w:color="auto"/>
        <w:right w:val="none" w:sz="0" w:space="0" w:color="auto"/>
      </w:divBdr>
    </w:div>
    <w:div w:id="288247851">
      <w:bodyDiv w:val="1"/>
      <w:marLeft w:val="0"/>
      <w:marRight w:val="0"/>
      <w:marTop w:val="0"/>
      <w:marBottom w:val="0"/>
      <w:divBdr>
        <w:top w:val="none" w:sz="0" w:space="0" w:color="auto"/>
        <w:left w:val="none" w:sz="0" w:space="0" w:color="auto"/>
        <w:bottom w:val="none" w:sz="0" w:space="0" w:color="auto"/>
        <w:right w:val="none" w:sz="0" w:space="0" w:color="auto"/>
      </w:divBdr>
    </w:div>
    <w:div w:id="740103161">
      <w:bodyDiv w:val="1"/>
      <w:marLeft w:val="0"/>
      <w:marRight w:val="0"/>
      <w:marTop w:val="0"/>
      <w:marBottom w:val="0"/>
      <w:divBdr>
        <w:top w:val="none" w:sz="0" w:space="0" w:color="auto"/>
        <w:left w:val="none" w:sz="0" w:space="0" w:color="auto"/>
        <w:bottom w:val="none" w:sz="0" w:space="0" w:color="auto"/>
        <w:right w:val="none" w:sz="0" w:space="0" w:color="auto"/>
      </w:divBdr>
      <w:divsChild>
        <w:div w:id="1848443992">
          <w:marLeft w:val="0"/>
          <w:marRight w:val="0"/>
          <w:marTop w:val="0"/>
          <w:marBottom w:val="0"/>
          <w:divBdr>
            <w:top w:val="none" w:sz="0" w:space="0" w:color="auto"/>
            <w:left w:val="none" w:sz="0" w:space="0" w:color="auto"/>
            <w:bottom w:val="none" w:sz="0" w:space="0" w:color="auto"/>
            <w:right w:val="none" w:sz="0" w:space="0" w:color="auto"/>
          </w:divBdr>
        </w:div>
      </w:divsChild>
    </w:div>
    <w:div w:id="1002122268">
      <w:bodyDiv w:val="1"/>
      <w:marLeft w:val="0"/>
      <w:marRight w:val="0"/>
      <w:marTop w:val="0"/>
      <w:marBottom w:val="0"/>
      <w:divBdr>
        <w:top w:val="none" w:sz="0" w:space="0" w:color="auto"/>
        <w:left w:val="none" w:sz="0" w:space="0" w:color="auto"/>
        <w:bottom w:val="none" w:sz="0" w:space="0" w:color="auto"/>
        <w:right w:val="none" w:sz="0" w:space="0" w:color="auto"/>
      </w:divBdr>
      <w:divsChild>
        <w:div w:id="1252467829">
          <w:marLeft w:val="0"/>
          <w:marRight w:val="0"/>
          <w:marTop w:val="0"/>
          <w:marBottom w:val="0"/>
          <w:divBdr>
            <w:top w:val="none" w:sz="0" w:space="0" w:color="auto"/>
            <w:left w:val="none" w:sz="0" w:space="0" w:color="auto"/>
            <w:bottom w:val="none" w:sz="0" w:space="0" w:color="auto"/>
            <w:right w:val="none" w:sz="0" w:space="0" w:color="auto"/>
          </w:divBdr>
          <w:divsChild>
            <w:div w:id="1397168121">
              <w:marLeft w:val="0"/>
              <w:marRight w:val="0"/>
              <w:marTop w:val="0"/>
              <w:marBottom w:val="0"/>
              <w:divBdr>
                <w:top w:val="none" w:sz="0" w:space="0" w:color="auto"/>
                <w:left w:val="none" w:sz="0" w:space="0" w:color="auto"/>
                <w:bottom w:val="none" w:sz="0" w:space="0" w:color="auto"/>
                <w:right w:val="none" w:sz="0" w:space="0" w:color="auto"/>
              </w:divBdr>
              <w:divsChild>
                <w:div w:id="258804739">
                  <w:marLeft w:val="0"/>
                  <w:marRight w:val="0"/>
                  <w:marTop w:val="0"/>
                  <w:marBottom w:val="0"/>
                  <w:divBdr>
                    <w:top w:val="none" w:sz="0" w:space="0" w:color="auto"/>
                    <w:left w:val="none" w:sz="0" w:space="0" w:color="auto"/>
                    <w:bottom w:val="none" w:sz="0" w:space="0" w:color="auto"/>
                    <w:right w:val="none" w:sz="0" w:space="0" w:color="auto"/>
                  </w:divBdr>
                  <w:divsChild>
                    <w:div w:id="8457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49823">
      <w:bodyDiv w:val="1"/>
      <w:marLeft w:val="0"/>
      <w:marRight w:val="0"/>
      <w:marTop w:val="0"/>
      <w:marBottom w:val="0"/>
      <w:divBdr>
        <w:top w:val="none" w:sz="0" w:space="0" w:color="auto"/>
        <w:left w:val="none" w:sz="0" w:space="0" w:color="auto"/>
        <w:bottom w:val="none" w:sz="0" w:space="0" w:color="auto"/>
        <w:right w:val="none" w:sz="0" w:space="0" w:color="auto"/>
      </w:divBdr>
    </w:div>
    <w:div w:id="1232883803">
      <w:bodyDiv w:val="1"/>
      <w:marLeft w:val="0"/>
      <w:marRight w:val="0"/>
      <w:marTop w:val="0"/>
      <w:marBottom w:val="0"/>
      <w:divBdr>
        <w:top w:val="none" w:sz="0" w:space="0" w:color="auto"/>
        <w:left w:val="none" w:sz="0" w:space="0" w:color="auto"/>
        <w:bottom w:val="none" w:sz="0" w:space="0" w:color="auto"/>
        <w:right w:val="none" w:sz="0" w:space="0" w:color="auto"/>
      </w:divBdr>
    </w:div>
    <w:div w:id="1255355403">
      <w:bodyDiv w:val="1"/>
      <w:marLeft w:val="0"/>
      <w:marRight w:val="0"/>
      <w:marTop w:val="0"/>
      <w:marBottom w:val="0"/>
      <w:divBdr>
        <w:top w:val="none" w:sz="0" w:space="0" w:color="auto"/>
        <w:left w:val="none" w:sz="0" w:space="0" w:color="auto"/>
        <w:bottom w:val="none" w:sz="0" w:space="0" w:color="auto"/>
        <w:right w:val="none" w:sz="0" w:space="0" w:color="auto"/>
      </w:divBdr>
    </w:div>
    <w:div w:id="176006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almalaurea.i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2065</Words>
  <Characters>11772</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AlmaLaurea</Company>
  <LinksUpToDate>false</LinksUpToDate>
  <CharactersWithSpaces>13810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girotti</dc:creator>
  <cp:lastModifiedBy>altina</cp:lastModifiedBy>
  <cp:revision>3</cp:revision>
  <cp:lastPrinted>2019-12-16T08:44:00Z</cp:lastPrinted>
  <dcterms:created xsi:type="dcterms:W3CDTF">2019-12-16T11:47:00Z</dcterms:created>
  <dcterms:modified xsi:type="dcterms:W3CDTF">2019-12-16T11:47:00Z</dcterms:modified>
</cp:coreProperties>
</file>