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4821"/>
        <w:gridCol w:w="4818"/>
      </w:tblGrid>
      <w:tr>
        <w:trPr>
          <w:trHeight w:val="1278" w:hRule="auto"/>
          <w:jc w:val="left"/>
        </w:trPr>
        <w:tc>
          <w:tcPr>
            <w:tcW w:w="4821" w:type="dxa"/>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240"/>
              <w:ind w:right="0" w:left="-142" w:firstLine="0"/>
              <w:jc w:val="left"/>
              <w:rPr>
                <w:rFonts w:ascii="Verdana" w:hAnsi="Verdana" w:cs="Verdana" w:eastAsia="Verdana"/>
                <w:color w:val="auto"/>
                <w:spacing w:val="0"/>
                <w:position w:val="0"/>
                <w:sz w:val="12"/>
                <w:shd w:fill="auto" w:val="clear"/>
              </w:rPr>
            </w:pPr>
          </w:p>
          <w:p>
            <w:pPr>
              <w:spacing w:before="0" w:after="0" w:line="240"/>
              <w:ind w:right="0" w:left="0" w:firstLine="0"/>
              <w:jc w:val="left"/>
              <w:rPr>
                <w:color w:val="auto"/>
                <w:spacing w:val="0"/>
                <w:position w:val="0"/>
                <w:shd w:fill="auto" w:val="clear"/>
              </w:rPr>
            </w:pPr>
          </w:p>
        </w:tc>
        <w:tc>
          <w:tcPr>
            <w:tcW w:w="4818"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142" w:firstLine="0"/>
              <w:jc w:val="right"/>
              <w:rPr>
                <w:rFonts w:ascii="Verdana" w:hAnsi="Verdana" w:cs="Verdana" w:eastAsia="Verdana"/>
                <w:color w:val="808080"/>
                <w:spacing w:val="-20"/>
                <w:position w:val="0"/>
                <w:sz w:val="22"/>
                <w:shd w:fill="auto" w:val="clear"/>
              </w:rPr>
            </w:pPr>
          </w:p>
          <w:p>
            <w:pPr>
              <w:spacing w:before="0" w:after="0" w:line="240"/>
              <w:ind w:right="0" w:left="-142" w:firstLine="0"/>
              <w:jc w:val="right"/>
              <w:rPr>
                <w:position w:val="0"/>
                <w:sz w:val="22"/>
                <w:shd w:fill="auto" w:val="clear"/>
              </w:rPr>
            </w:pPr>
            <w:r>
              <w:object w:dxaOrig="1758" w:dyaOrig="1060">
                <v:rect xmlns:o="urn:schemas-microsoft-com:office:office" xmlns:v="urn:schemas-microsoft-com:vml" id="rectole0000000000" style="width:87.900000pt;height:53.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r>
      <w:tr>
        <w:trPr>
          <w:trHeight w:val="464" w:hRule="auto"/>
          <w:jc w:val="left"/>
        </w:trPr>
        <w:tc>
          <w:tcPr>
            <w:tcW w:w="9639"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70" w:firstLine="0"/>
              <w:jc w:val="center"/>
              <w:rPr>
                <w:rFonts w:ascii="Courier New" w:hAnsi="Courier New" w:cs="Courier New" w:eastAsia="Courier New"/>
                <w:color w:val="A6A6A6"/>
                <w:spacing w:val="0"/>
                <w:position w:val="0"/>
                <w:sz w:val="28"/>
                <w:shd w:fill="auto" w:val="clear"/>
              </w:rPr>
            </w:pPr>
          </w:p>
          <w:p>
            <w:pPr>
              <w:spacing w:before="0" w:after="0" w:line="240"/>
              <w:ind w:right="0" w:left="-70" w:firstLine="0"/>
              <w:jc w:val="center"/>
              <w:rPr>
                <w:spacing w:val="0"/>
                <w:position w:val="0"/>
                <w:shd w:fill="auto" w:val="clear"/>
              </w:rPr>
            </w:pPr>
            <w:r>
              <w:rPr>
                <w:rFonts w:ascii="Courier New" w:hAnsi="Courier New" w:cs="Courier New" w:eastAsia="Courier New"/>
                <w:color w:val="A6A6A6"/>
                <w:spacing w:val="0"/>
                <w:position w:val="0"/>
                <w:sz w:val="40"/>
                <w:shd w:fill="auto" w:val="clear"/>
              </w:rPr>
              <w:t xml:space="preserve">C o m u n i c a t o   S t a m p a </w:t>
            </w:r>
          </w:p>
        </w:tc>
      </w:tr>
    </w:tbl>
    <w:p>
      <w:pPr>
        <w:spacing w:before="0" w:after="0" w:line="240"/>
        <w:ind w:right="0" w:left="0" w:firstLine="0"/>
        <w:jc w:val="center"/>
        <w:rPr>
          <w:rFonts w:ascii="Arial" w:hAnsi="Arial" w:cs="Arial" w:eastAsia="Arial"/>
          <w:b/>
          <w:color w:val="FF0000"/>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Italia “itinerante”: oltre 180mila gli operatori nel commercio ambulante</w:t>
      </w:r>
    </w:p>
    <w:p>
      <w:pPr>
        <w:spacing w:before="0" w:after="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Il 56% parla straniero ma, in alcuni comuni, i banchi italiani sono oltre il 90%</w:t>
      </w:r>
    </w:p>
    <w:p>
      <w:pPr>
        <w:spacing w:before="0" w:after="0" w:line="240"/>
        <w:ind w:right="0" w:left="0" w:firstLine="0"/>
        <w:jc w:val="center"/>
        <w:rPr>
          <w:rFonts w:ascii="Calibri" w:hAnsi="Calibri" w:cs="Calibri" w:eastAsia="Calibri"/>
          <w:b/>
          <w:color w:val="auto"/>
          <w:spacing w:val="0"/>
          <w:position w:val="0"/>
          <w:sz w:val="28"/>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 21 agosto 2019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Non solo passatempo per la domenica mattina di intere famiglie italiane. Con oltre 183mila operatori, il 22% delle imprese commerciali del Paese, al 30 giugno scorso il commercio in sede mobile si conferma come un canale di vendita sempre più complementare sia al dettaglio in sede fissa che alla grande distribuzione. Il 95% di queste attività (175mila) è costituito da micro-imprese individuali. A disegnare la mappa del fenomeno sono i dati elaborati da </w:t>
      </w:r>
      <w:r>
        <w:rPr>
          <w:rFonts w:ascii="Calibri" w:hAnsi="Calibri" w:cs="Calibri" w:eastAsia="Calibri"/>
          <w:b/>
          <w:color w:val="auto"/>
          <w:spacing w:val="0"/>
          <w:position w:val="0"/>
          <w:sz w:val="22"/>
          <w:shd w:fill="auto" w:val="clear"/>
        </w:rPr>
        <w:t xml:space="preserve">Unioncamere-InfoCamere</w:t>
      </w:r>
      <w:r>
        <w:rPr>
          <w:rFonts w:ascii="Calibri" w:hAnsi="Calibri" w:cs="Calibri" w:eastAsia="Calibri"/>
          <w:color w:val="auto"/>
          <w:spacing w:val="0"/>
          <w:position w:val="0"/>
          <w:sz w:val="22"/>
          <w:shd w:fill="auto" w:val="clear"/>
        </w:rPr>
        <w:t xml:space="preserve"> sulla base del Registro delle Imprese delle Camere di Commercio.</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fotografia scattata sul mondo dell’ambulantato mette in evidenza 6.500 comuni della Penisola con almeno un’impresa ambulante, ma poco meno di 40 quelli che possono contare almeno su 500 attività economiche: poco più di 58mila operatori che rappresentano il 32% di tutto l’universo delle aziende del commercio “itinerante”. Il Registro delle imprese mostra che tra i 37 Comuni con più di 500 imprese di commercio ambulante, la graduatoria per peso percentuale pone sul podio più alto Castel Volturno (in provincia di Caserta), dove 2 imprese su 3 sul totale delle imprese commerciali del territorio è ambulante. A seguire, troviamo San Giuseppe Vesuviano (Napoli) con il 58,5% e Quartu Sant’Elena (Cagliari) dove si sfiora il rapporto uno a due (49,2%). Subito dopo, con percentuali superiori al 40% di rappresentatività dell’imprenditoria del commercio “itinerante” rispetto a quello totale, seguono i Comuni di Lamezia Terme (Catanzaro) con il 49%, Lecce (47,4%) e Agrigento con il 47,2%. </w:t>
      </w:r>
    </w:p>
    <w:p>
      <w:pPr>
        <w:spacing w:before="0" w:after="0" w:line="276"/>
        <w:ind w:right="0" w:left="0" w:firstLine="0"/>
        <w:jc w:val="both"/>
        <w:rPr>
          <w:rFonts w:ascii="Calibri" w:hAnsi="Calibri" w:cs="Calibri" w:eastAsia="Calibri"/>
          <w:color w:val="auto"/>
          <w:spacing w:val="0"/>
          <w:position w:val="0"/>
          <w:sz w:val="22"/>
          <w:shd w:fill="auto" w:val="clear"/>
        </w:rPr>
      </w:pPr>
    </w:p>
    <w:p>
      <w:pPr>
        <w:tabs>
          <w:tab w:val="left" w:pos="7680" w:leader="none"/>
        </w:tabs>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forte concentrazione di imprese commerciali in sede mobile si accompagna spesso alla prevalenza di una specifica nazionalità di nascita degli imprenditori. A Caserta il 68,2% viene dal Senegal, a Reggio Calabria ha origini marocchine il 65,1% e a Castel Volturno la comunità più rappresentata è quella nigeriana (58,1%).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Stranieri, ma non solo</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a trainare il settore è la forte presenza di operatori stranieri tra gli imprenditori (di poco inferiore alle 100mila unità, il 56% del totale), l’analisi territoriale svela però un’Italia dai profili variegati, con realtà in cui la quota di ambulanti italiani è schiacciante rispetto a quella dei colleghi stranieri. Ad Andria, il 95,3% dei titolari di impresa del commercio ambulante è italiano, ad Enna l’82,1% e anche in grandi città si assiste allo stesso fenomeno: a Bari (oltre il 78,7%) e Brindisi (con il 70,6%) ma anche a Torino, dove gli ambulanti italiani sono il 66,6% dei titolari di esercizi mobili. All’altro estremo, i territori con minore presenza di imprenditori ambulanti nati in Italia sono le province di Catanzaro (solo il 20,5% rispetto al totale), Reggio Calabria (21,3%) e Caserta (23,1%).</w:t>
      </w:r>
    </w:p>
    <w:p>
      <w:pPr>
        <w:spacing w:before="0" w:after="0" w:line="276"/>
        <w:ind w:right="0" w:left="0" w:firstLine="0"/>
        <w:jc w:val="both"/>
        <w:rPr>
          <w:rFonts w:ascii="Arial" w:hAnsi="Arial" w:cs="Arial" w:eastAsia="Arial"/>
          <w:color w:val="auto"/>
          <w:spacing w:val="0"/>
          <w:position w:val="0"/>
          <w:sz w:val="22"/>
          <w:shd w:fill="auto" w:val="clear"/>
        </w:rPr>
      </w:pPr>
      <w:r>
        <w:rPr>
          <w:rFonts w:ascii="Calibri" w:hAnsi="Calibri" w:cs="Calibri" w:eastAsia="Calibri"/>
          <w:color w:val="auto"/>
          <w:spacing w:val="0"/>
          <w:position w:val="0"/>
          <w:sz w:val="22"/>
          <w:shd w:fill="auto" w:val="clear"/>
        </w:rPr>
        <w:t xml:space="preserve">Tra i paesi di provenienza degli ambulanti stranieri, quello che presenta di gran lunga il maggior numero di imprenditori è il Marocco (36mila) che concentra quasi il 40% degli ambulanti stranieri a livello nazionale. Seguono a distanza Senegal e Bangladesh, con consistenze analoghe (circa 15mila imprese).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Incrociando i luoghi di nascita dei titolari di imprese individualicon quelli delle province in cui hanno sede le loro imprese, emerge poi </w:t>
      </w:r>
      <w:r>
        <w:rPr>
          <w:rFonts w:ascii="Calibri" w:hAnsi="Calibri" w:cs="Calibri" w:eastAsia="Calibri"/>
          <w:color w:val="auto"/>
          <w:spacing w:val="0"/>
          <w:position w:val="0"/>
          <w:sz w:val="22"/>
          <w:shd w:fill="auto" w:val="clear"/>
        </w:rPr>
        <w:t xml:space="preserve">la spiccata valenza locale di queste attività, certificata dal fatto che in media il 78% dei titolari svolge la propria attività nella provincia in cui è nato. Lo stretto legame col territorio - che in generale caratterizza tutto il Mezzogiorno - si evidenzia soprattutto a Bari, Palermo e Napoli. Il 97,5% delle imprese ambulanti del capoluogo pugliese ha infatti un titolare nato in uno dei comuni della provincia. Seguono Palermo e Napoli, dove, rispettivamente, il 96,3% e il 95% degli ambulanti proviene dal rispettivo territorio comunale. Ad accezione di Bolzano in quinta posizione, con un ragguardevole 93,5% di ambulanti autoctoni, per trovare una provincia del centro-nord bisogna scorrere la classifica fino al 20° posto, dove si colloca Brescia (83,5%). </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All’opposto, la classifica dei territori in cui l’esercizio del commercio ambulante appare poco attrattivo per i locali vede al primo posto la provincia di Aosta, dove solo il 44,2% degli operatori vanta radici nella provincia. Fra i territori al disotto della soglia del 50% di imprenditoria autoctona del commercio su base mobile si incontrano poi le province di Vercelli (46%), Asti (46,5%) e Alessandria (48,7%).</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 territori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livello territoriale il comparto, al 30 giugno scorso, è caratterizzato da una forte concentrazione (quasi il 40% delle imprese totali) in sole tre regioni: Campania (con oltre 29mila realtà), Lombardia (21.231 imprese registrate) e Sicilia (19.025). Calabria, Sardegna e Toscana (tutte sopra il 25%) sono invece le regioni con l’incidenza percentuale maggiore di imprese ambulanti considerando il totale delle realtà che svolgono attività di commercio al dettaglio. </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 settori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Sotto il profilo settoriale si rileva un peso significativo dell’ambulantato non alimentare ed in particolare il comparto abbigliamento che, nelle sue diverse suddivisioni, rappresenta il 38% del comparto. Al secondo posto, staccata di alcuni decimi di punto, viene la categoria “altri prodotti” (tra cui fiori, cosmetici, detersivi, chincaglieria) con il 37,3% delle attività, e solo al terzo posto il settore alimentare, il cui contributo si ferma al 18,5% di tutti gli esercizi ambulanti (con prevalenza della componente legata ai prodotti ortofrutticoli).</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2"/>
          <w:shd w:fill="auto" w:val="clear"/>
        </w:rPr>
      </w:pPr>
    </w:p>
    <w:p>
      <w:pPr>
        <w:spacing w:before="0" w:after="0" w:line="276"/>
        <w:ind w:right="0" w:left="36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000000"/>
          <w:spacing w:val="0"/>
          <w:position w:val="0"/>
          <w:sz w:val="22"/>
          <w:shd w:fill="auto" w:val="clear"/>
        </w:rPr>
        <w:t xml:space="preserve">Tab.1 - COMMERCIO AL DETTAGLIO AMBULANTE</w:t>
      </w:r>
      <w:r>
        <w:rPr>
          <w:rFonts w:ascii="Calibri" w:hAnsi="Calibri" w:cs="Calibri" w:eastAsia="Calibri"/>
          <w:b/>
          <w:color w:val="auto"/>
          <w:spacing w:val="0"/>
          <w:position w:val="0"/>
          <w:sz w:val="22"/>
          <w:shd w:fill="auto" w:val="clear"/>
        </w:rPr>
        <w:t xml:space="preserve">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auto"/>
          <w:spacing w:val="0"/>
          <w:position w:val="0"/>
          <w:sz w:val="22"/>
          <w:shd w:fill="auto" w:val="clear"/>
        </w:rPr>
        <w:t xml:space="preserve">Imprese totali registrate per attività al 30 giugno di ogni anno</w:t>
      </w:r>
    </w:p>
    <w:tbl>
      <w:tblPr/>
      <w:tblGrid>
        <w:gridCol w:w="7069"/>
        <w:gridCol w:w="1863"/>
        <w:gridCol w:w="1372"/>
        <w:gridCol w:w="1372"/>
        <w:gridCol w:w="1372"/>
        <w:gridCol w:w="1677"/>
      </w:tblGrid>
      <w:tr>
        <w:trPr>
          <w:trHeight w:val="227" w:hRule="auto"/>
          <w:jc w:val="left"/>
        </w:trPr>
        <w:tc>
          <w:tcPr>
            <w:tcW w:w="7069"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 Attività</w:t>
            </w:r>
          </w:p>
        </w:tc>
        <w:tc>
          <w:tcPr>
            <w:tcW w:w="186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2019</w:t>
            </w:r>
          </w:p>
        </w:tc>
        <w:tc>
          <w:tcPr>
            <w:tcW w:w="1372" w:type="dxa"/>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2018</w:t>
            </w:r>
          </w:p>
        </w:tc>
        <w:tc>
          <w:tcPr>
            <w:tcW w:w="1372" w:type="dxa"/>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2016</w:t>
            </w:r>
          </w:p>
        </w:tc>
        <w:tc>
          <w:tcPr>
            <w:tcW w:w="1372" w:type="dxa"/>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2014</w:t>
            </w:r>
          </w:p>
        </w:tc>
        <w:tc>
          <w:tcPr>
            <w:tcW w:w="167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2009</w:t>
            </w:r>
          </w:p>
        </w:tc>
      </w:tr>
      <w:tr>
        <w:trPr>
          <w:trHeight w:val="227" w:hRule="auto"/>
          <w:jc w:val="left"/>
        </w:trPr>
        <w:tc>
          <w:tcPr>
            <w:tcW w:w="7069"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alimentari e bevande</w:t>
            </w:r>
          </w:p>
        </w:tc>
        <w:tc>
          <w:tcPr>
            <w:tcW w:w="186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33.892</w:t>
            </w:r>
          </w:p>
        </w:tc>
        <w:tc>
          <w:tcPr>
            <w:tcW w:w="1372" w:type="dxa"/>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34.713</w:t>
            </w:r>
          </w:p>
        </w:tc>
        <w:tc>
          <w:tcPr>
            <w:tcW w:w="1372" w:type="dxa"/>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35.580</w:t>
            </w:r>
          </w:p>
        </w:tc>
        <w:tc>
          <w:tcPr>
            <w:tcW w:w="1372" w:type="dxa"/>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36.258</w:t>
            </w:r>
          </w:p>
        </w:tc>
        <w:tc>
          <w:tcPr>
            <w:tcW w:w="167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38.176</w:t>
            </w:r>
          </w:p>
        </w:tc>
      </w:tr>
      <w:tr>
        <w:trPr>
          <w:trHeight w:val="227" w:hRule="auto"/>
          <w:jc w:val="left"/>
        </w:trPr>
        <w:tc>
          <w:tcPr>
            <w:tcW w:w="7069"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tessili, abbigliamento e calzature</w:t>
            </w:r>
          </w:p>
        </w:tc>
        <w:tc>
          <w:tcPr>
            <w:tcW w:w="186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69.610</w:t>
            </w:r>
          </w:p>
        </w:tc>
        <w:tc>
          <w:tcPr>
            <w:tcW w:w="1372" w:type="dxa"/>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72.568</w:t>
            </w:r>
          </w:p>
        </w:tc>
        <w:tc>
          <w:tcPr>
            <w:tcW w:w="1372" w:type="dxa"/>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75.864</w:t>
            </w:r>
          </w:p>
        </w:tc>
        <w:tc>
          <w:tcPr>
            <w:tcW w:w="1372" w:type="dxa"/>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76.235</w:t>
            </w:r>
          </w:p>
        </w:tc>
        <w:tc>
          <w:tcPr>
            <w:tcW w:w="167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70.658</w:t>
            </w:r>
          </w:p>
        </w:tc>
      </w:tr>
      <w:tr>
        <w:trPr>
          <w:trHeight w:val="227" w:hRule="auto"/>
          <w:jc w:val="left"/>
        </w:trPr>
        <w:tc>
          <w:tcPr>
            <w:tcW w:w="7069"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altri prodotti</w:t>
            </w:r>
          </w:p>
        </w:tc>
        <w:tc>
          <w:tcPr>
            <w:tcW w:w="186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70.133</w:t>
            </w:r>
          </w:p>
        </w:tc>
        <w:tc>
          <w:tcPr>
            <w:tcW w:w="1372" w:type="dxa"/>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71.389</w:t>
            </w:r>
          </w:p>
        </w:tc>
        <w:tc>
          <w:tcPr>
            <w:tcW w:w="1372" w:type="dxa"/>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71.545</w:t>
            </w:r>
          </w:p>
        </w:tc>
        <w:tc>
          <w:tcPr>
            <w:tcW w:w="1372" w:type="dxa"/>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58.658</w:t>
            </w:r>
          </w:p>
        </w:tc>
        <w:tc>
          <w:tcPr>
            <w:tcW w:w="167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40.650</w:t>
            </w:r>
          </w:p>
        </w:tc>
      </w:tr>
      <w:tr>
        <w:trPr>
          <w:trHeight w:val="227" w:hRule="auto"/>
          <w:jc w:val="left"/>
        </w:trPr>
        <w:tc>
          <w:tcPr>
            <w:tcW w:w="7069"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 specificato)</w:t>
            </w:r>
          </w:p>
        </w:tc>
        <w:tc>
          <w:tcPr>
            <w:tcW w:w="186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9.559</w:t>
            </w:r>
          </w:p>
        </w:tc>
        <w:tc>
          <w:tcPr>
            <w:tcW w:w="1372" w:type="dxa"/>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10.328</w:t>
            </w:r>
          </w:p>
        </w:tc>
        <w:tc>
          <w:tcPr>
            <w:tcW w:w="1372" w:type="dxa"/>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11.710</w:t>
            </w:r>
          </w:p>
        </w:tc>
        <w:tc>
          <w:tcPr>
            <w:tcW w:w="1372" w:type="dxa"/>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13.431</w:t>
            </w:r>
          </w:p>
        </w:tc>
        <w:tc>
          <w:tcPr>
            <w:tcW w:w="167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16.771</w:t>
            </w:r>
          </w:p>
        </w:tc>
      </w:tr>
      <w:tr>
        <w:trPr>
          <w:trHeight w:val="227" w:hRule="auto"/>
          <w:jc w:val="left"/>
        </w:trPr>
        <w:tc>
          <w:tcPr>
            <w:tcW w:w="7069"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TOTALE COMMERCIO AMBULANTE</w:t>
            </w:r>
          </w:p>
        </w:tc>
        <w:tc>
          <w:tcPr>
            <w:tcW w:w="186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183.194</w:t>
            </w:r>
          </w:p>
        </w:tc>
        <w:tc>
          <w:tcPr>
            <w:tcW w:w="1372" w:type="dxa"/>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188.998</w:t>
            </w:r>
          </w:p>
        </w:tc>
        <w:tc>
          <w:tcPr>
            <w:tcW w:w="1372" w:type="dxa"/>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194.699</w:t>
            </w:r>
          </w:p>
        </w:tc>
        <w:tc>
          <w:tcPr>
            <w:tcW w:w="1372" w:type="dxa"/>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184.582</w:t>
            </w:r>
          </w:p>
        </w:tc>
        <w:tc>
          <w:tcPr>
            <w:tcW w:w="167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166.255</w:t>
            </w:r>
          </w:p>
        </w:tc>
      </w:tr>
      <w:tr>
        <w:trPr>
          <w:trHeight w:val="227" w:hRule="auto"/>
          <w:jc w:val="left"/>
        </w:trPr>
        <w:tc>
          <w:tcPr>
            <w:tcW w:w="7069"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 cui imprenditori individuali</w:t>
            </w:r>
          </w:p>
        </w:tc>
        <w:tc>
          <w:tcPr>
            <w:tcW w:w="186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174.656</w:t>
            </w:r>
          </w:p>
        </w:tc>
        <w:tc>
          <w:tcPr>
            <w:tcW w:w="1372" w:type="dxa"/>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180.464</w:t>
            </w:r>
          </w:p>
        </w:tc>
        <w:tc>
          <w:tcPr>
            <w:tcW w:w="1372" w:type="dxa"/>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186.234</w:t>
            </w:r>
          </w:p>
        </w:tc>
        <w:tc>
          <w:tcPr>
            <w:tcW w:w="1372" w:type="dxa"/>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176.197</w:t>
            </w:r>
          </w:p>
        </w:tc>
        <w:tc>
          <w:tcPr>
            <w:tcW w:w="1677"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158.317</w:t>
            </w:r>
          </w:p>
        </w:tc>
      </w:tr>
    </w:tbl>
    <w:p>
      <w:pPr>
        <w:spacing w:before="0" w:after="0" w:line="240"/>
        <w:ind w:right="0" w:left="0" w:firstLine="0"/>
        <w:jc w:val="left"/>
        <w:rPr>
          <w:rFonts w:ascii="Arial" w:hAnsi="Arial" w:cs="Arial" w:eastAsia="Arial"/>
          <w:i/>
          <w:color w:val="000000"/>
          <w:spacing w:val="0"/>
          <w:position w:val="0"/>
          <w:sz w:val="16"/>
          <w:shd w:fill="auto" w:val="clear"/>
        </w:rPr>
      </w:pPr>
      <w:r>
        <w:rPr>
          <w:rFonts w:ascii="Arial" w:hAnsi="Arial" w:cs="Arial" w:eastAsia="Arial"/>
          <w:i/>
          <w:color w:val="000000"/>
          <w:spacing w:val="0"/>
          <w:position w:val="0"/>
          <w:sz w:val="16"/>
          <w:shd w:fill="auto" w:val="clear"/>
        </w:rPr>
        <w:t xml:space="preserve">Fonte: Unioncamere-InfoCamere, Movimprese</w:t>
      </w:r>
    </w:p>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000000"/>
          <w:spacing w:val="0"/>
          <w:position w:val="0"/>
          <w:sz w:val="22"/>
          <w:shd w:fill="auto" w:val="clear"/>
        </w:rPr>
        <w:t xml:space="preserve">Tab.2 - COMMERCIO AL DETTAGLIO AMBULANTE</w:t>
      </w:r>
      <w:r>
        <w:rPr>
          <w:rFonts w:ascii="Calibri" w:hAnsi="Calibri" w:cs="Calibri" w:eastAsia="Calibri"/>
          <w:b/>
          <w:color w:val="auto"/>
          <w:spacing w:val="0"/>
          <w:position w:val="0"/>
          <w:sz w:val="22"/>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r>
        <w:rPr>
          <w:rFonts w:ascii="Calibri" w:hAnsi="Calibri" w:cs="Calibri" w:eastAsia="Calibri"/>
          <w:b/>
          <w:color w:val="auto"/>
          <w:spacing w:val="0"/>
          <w:position w:val="0"/>
          <w:sz w:val="22"/>
          <w:shd w:fill="auto" w:val="clear"/>
        </w:rPr>
        <w:t xml:space="preserve">Imprese totali registrate per attività ed incidenza % su totale ambulantato al 30 giugno 2019</w:t>
      </w:r>
    </w:p>
    <w:tbl>
      <w:tblPr/>
      <w:tblGrid>
        <w:gridCol w:w="8307"/>
        <w:gridCol w:w="2410"/>
        <w:gridCol w:w="1701"/>
        <w:gridCol w:w="2268"/>
      </w:tblGrid>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 Attività</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Imprese del commercio ambulante registrate al 30.06.2019</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Peso % su totale </w:t>
            </w:r>
          </w:p>
        </w:tc>
        <w:tc>
          <w:tcPr>
            <w:tcW w:w="2268" w:type="dxa"/>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di prodotti alimentari e bevande</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781"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9.284</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97"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5,1%</w:t>
            </w:r>
          </w:p>
        </w:tc>
        <w:tc>
          <w:tcPr>
            <w:tcW w:w="2268" w:type="dxa"/>
            <w:vMerge w:val="restart"/>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0" w:line="240"/>
              <w:ind w:right="0" w:left="213" w:firstLine="0"/>
              <w:jc w:val="left"/>
              <w:rPr>
                <w:rFonts w:ascii="Arial" w:hAnsi="Arial" w:cs="Arial" w:eastAsia="Arial"/>
                <w:i/>
                <w:color w:val="000000"/>
                <w:spacing w:val="0"/>
                <w:position w:val="0"/>
                <w:sz w:val="14"/>
                <w:shd w:fill="auto" w:val="clear"/>
              </w:rPr>
            </w:pPr>
            <w:r>
              <w:rPr>
                <w:rFonts w:ascii="Calibri" w:hAnsi="Calibri" w:cs="Calibri" w:eastAsia="Calibri"/>
                <w:color w:val="000000"/>
                <w:spacing w:val="0"/>
                <w:position w:val="0"/>
                <w:sz w:val="16"/>
                <w:shd w:fill="auto" w:val="clear"/>
              </w:rPr>
              <w:t xml:space="preserve">* include</w:t>
            </w:r>
            <w:r>
              <w:rPr>
                <w:rFonts w:ascii="Arial" w:hAnsi="Arial" w:cs="Arial" w:eastAsia="Arial"/>
                <w:i/>
                <w:color w:val="000000"/>
                <w:spacing w:val="0"/>
                <w:position w:val="0"/>
                <w:sz w:val="14"/>
                <w:shd w:fill="auto" w:val="clear"/>
              </w:rPr>
              <w:t xml:space="preserve"> </w:t>
            </w:r>
          </w:p>
          <w:p>
            <w:pPr>
              <w:spacing w:before="0" w:after="0" w:line="240"/>
              <w:ind w:right="0" w:left="213" w:firstLine="0"/>
              <w:jc w:val="left"/>
              <w:rPr>
                <w:rFonts w:ascii="Calibri" w:hAnsi="Calibri" w:cs="Calibri" w:eastAsia="Calibri"/>
                <w:i/>
                <w:color w:val="404040"/>
                <w:spacing w:val="0"/>
                <w:position w:val="0"/>
                <w:sz w:val="16"/>
                <w:shd w:fill="auto" w:val="clear"/>
              </w:rPr>
            </w:pPr>
            <w:r>
              <w:rPr>
                <w:rFonts w:ascii="Calibri" w:hAnsi="Calibri" w:cs="Calibri" w:eastAsia="Calibri"/>
                <w:i/>
                <w:color w:val="404040"/>
                <w:spacing w:val="0"/>
                <w:position w:val="0"/>
                <w:sz w:val="16"/>
                <w:shd w:fill="auto" w:val="clear"/>
              </w:rPr>
              <w:t xml:space="preserve">- commercio al dettaglio ambulante di tappeti e scendiletto</w:t>
            </w:r>
          </w:p>
          <w:p>
            <w:pPr>
              <w:spacing w:before="0" w:after="0" w:line="240"/>
              <w:ind w:right="0" w:left="213" w:firstLine="0"/>
              <w:jc w:val="left"/>
              <w:rPr>
                <w:rFonts w:ascii="Calibri" w:hAnsi="Calibri" w:cs="Calibri" w:eastAsia="Calibri"/>
                <w:i/>
                <w:color w:val="404040"/>
                <w:spacing w:val="0"/>
                <w:position w:val="0"/>
                <w:sz w:val="16"/>
                <w:shd w:fill="auto" w:val="clear"/>
              </w:rPr>
            </w:pPr>
            <w:r>
              <w:rPr>
                <w:rFonts w:ascii="Calibri" w:hAnsi="Calibri" w:cs="Calibri" w:eastAsia="Calibri"/>
                <w:i/>
                <w:color w:val="404040"/>
                <w:spacing w:val="0"/>
                <w:position w:val="0"/>
                <w:sz w:val="16"/>
                <w:shd w:fill="auto" w:val="clear"/>
              </w:rPr>
              <w:t xml:space="preserve">- commercio al dettaglio ambulante di libri</w:t>
            </w:r>
          </w:p>
          <w:p>
            <w:pPr>
              <w:spacing w:before="0" w:after="0" w:line="240"/>
              <w:ind w:right="0" w:left="213" w:firstLine="0"/>
              <w:jc w:val="left"/>
              <w:rPr>
                <w:rFonts w:ascii="Calibri" w:hAnsi="Calibri" w:cs="Calibri" w:eastAsia="Calibri"/>
                <w:i/>
                <w:color w:val="000000"/>
                <w:spacing w:val="0"/>
                <w:position w:val="0"/>
                <w:sz w:val="16"/>
                <w:shd w:fill="auto" w:val="clear"/>
              </w:rPr>
            </w:pPr>
            <w:r>
              <w:rPr>
                <w:rFonts w:ascii="Calibri" w:hAnsi="Calibri" w:cs="Calibri" w:eastAsia="Calibri"/>
                <w:i/>
                <w:color w:val="404040"/>
                <w:spacing w:val="0"/>
                <w:position w:val="0"/>
                <w:sz w:val="16"/>
                <w:shd w:fill="auto" w:val="clear"/>
              </w:rPr>
              <w:t xml:space="preserve">- commercio al dettaglio ambulante di giochi e giocattoli</w:t>
            </w:r>
            <w:r>
              <w:rPr>
                <w:rFonts w:ascii="Calibri" w:hAnsi="Calibri" w:cs="Calibri" w:eastAsia="Calibri"/>
                <w:i/>
                <w:color w:val="000000"/>
                <w:spacing w:val="0"/>
                <w:position w:val="0"/>
                <w:sz w:val="16"/>
                <w:shd w:fill="auto" w:val="clear"/>
              </w:rPr>
              <w:t xml:space="preserve"> </w:t>
            </w:r>
          </w:p>
          <w:p>
            <w:pPr>
              <w:spacing w:before="0" w:after="0" w:line="240"/>
              <w:ind w:right="0" w:left="213" w:firstLine="0"/>
              <w:jc w:val="left"/>
              <w:rPr>
                <w:rFonts w:ascii="Calibri" w:hAnsi="Calibri" w:cs="Calibri" w:eastAsia="Calibri"/>
                <w:i/>
                <w:color w:val="404040"/>
                <w:spacing w:val="0"/>
                <w:position w:val="0"/>
                <w:sz w:val="16"/>
                <w:shd w:fill="auto" w:val="clear"/>
              </w:rPr>
            </w:pPr>
            <w:r>
              <w:rPr>
                <w:rFonts w:ascii="Calibri" w:hAnsi="Calibri" w:cs="Calibri" w:eastAsia="Calibri"/>
                <w:i/>
                <w:color w:val="404040"/>
                <w:spacing w:val="0"/>
                <w:position w:val="0"/>
                <w:sz w:val="16"/>
                <w:shd w:fill="auto" w:val="clear"/>
              </w:rPr>
              <w:t xml:space="preserve">- commercio al dettaglio ambulante di registrazioni musicali e video</w:t>
            </w:r>
          </w:p>
          <w:p>
            <w:pPr>
              <w:spacing w:before="0" w:after="0" w:line="240"/>
              <w:ind w:right="0" w:left="213" w:firstLine="0"/>
              <w:jc w:val="left"/>
              <w:rPr>
                <w:spacing w:val="0"/>
                <w:position w:val="0"/>
                <w:shd w:fill="auto" w:val="clear"/>
              </w:rPr>
            </w:pPr>
            <w:r>
              <w:rPr>
                <w:rFonts w:ascii="Calibri" w:hAnsi="Calibri" w:cs="Calibri" w:eastAsia="Calibri"/>
                <w:i/>
                <w:color w:val="404040"/>
                <w:spacing w:val="0"/>
                <w:position w:val="0"/>
                <w:sz w:val="16"/>
                <w:shd w:fill="auto" w:val="clear"/>
              </w:rPr>
              <w:t xml:space="preserve">- commercio al dettaglio ambulante di articoli usati</w:t>
            </w: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di prodotti ortofrutticoli</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781"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12.398</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97"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6,8%</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di prodotti ittici</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781"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3.194</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97"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1,7%</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di carne</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781"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840</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97"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0,5%</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di altri prodotti alimentari e bevande nca</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781"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8.176</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97"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4,5%</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Tot. alimentari e bevande</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781" w:left="0" w:firstLine="0"/>
              <w:jc w:val="righ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33.892</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497" w:left="0" w:firstLine="0"/>
              <w:jc w:val="righ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18,5%</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p>
        </w:tc>
      </w:tr>
      <w:tr>
        <w:trPr>
          <w:trHeight w:val="126"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781"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di prodotti tessili, abbigliamento e calzature</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781"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15.375</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97"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8,4%</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di tessuti, articoli tessili per la casa, articoli di abbigliamento</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781"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48.797</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97"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26,6%</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a posteggio fisso di calzature e pelletterie</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781"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5.438</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97"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3,0%</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Tot. tessili, abbigliamento e calzature</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781" w:left="0" w:firstLine="0"/>
              <w:jc w:val="righ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69.610</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497" w:left="0" w:firstLine="0"/>
              <w:jc w:val="righ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38,0%</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p>
        </w:tc>
      </w:tr>
      <w:tr>
        <w:trPr>
          <w:trHeight w:val="80"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781"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di altri prodotti</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781"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12.510</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97"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6,8%</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di fiori, piante, bulbi, semi e fertilizzanti</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781"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3.685</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97"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2,0%</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di macchine, attrezzature e prodotti per l'agricoltura; attrezzature per il giardinaggio</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781"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175</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97"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0,1%</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di profumi e cosmetici; saponi, detersivi ed altri detergenti per qualsiasi uso</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781"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1.947</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97"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1,1%</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di chincaglieria e bigiotteria</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781"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24.318</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97"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13,3%</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di arredamenti per giardino; mobili; tappeti e stuoie; articoli casalinghi; elettrodomestici; materiale elettrico</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781"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4.089</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97"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2,2%</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di altri prodotti nca*</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781"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23.409</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97"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12,8%</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Tot. altri prodotti</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781" w:left="0" w:firstLine="0"/>
              <w:jc w:val="righ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70.133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497" w:left="0" w:firstLine="0"/>
              <w:jc w:val="righ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37,3%</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(non specificato)</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781"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9.559</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497"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5,2%</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781"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TOTALE COMMERCIO AMBULANTE</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781" w:left="0" w:firstLine="0"/>
              <w:jc w:val="righ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183.194</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497" w:left="0" w:firstLine="0"/>
              <w:jc w:val="righ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100,0%</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di cui imprenditori individuali</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781"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174.656</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497"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95,3%</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p>
        </w:tc>
      </w:tr>
    </w:tbl>
    <w:p>
      <w:pPr>
        <w:spacing w:before="0" w:after="0" w:line="240"/>
        <w:ind w:right="0" w:left="0" w:firstLine="0"/>
        <w:jc w:val="left"/>
        <w:rPr>
          <w:rFonts w:ascii="Arial" w:hAnsi="Arial" w:cs="Arial" w:eastAsia="Arial"/>
          <w:i/>
          <w:color w:val="000000"/>
          <w:spacing w:val="0"/>
          <w:position w:val="0"/>
          <w:sz w:val="16"/>
          <w:shd w:fill="auto" w:val="clear"/>
        </w:rPr>
      </w:pPr>
      <w:r>
        <w:rPr>
          <w:rFonts w:ascii="Arial" w:hAnsi="Arial" w:cs="Arial" w:eastAsia="Arial"/>
          <w:i/>
          <w:color w:val="000000"/>
          <w:spacing w:val="0"/>
          <w:position w:val="0"/>
          <w:sz w:val="16"/>
          <w:shd w:fill="auto" w:val="clear"/>
        </w:rPr>
        <w:t xml:space="preserve">Fonte: Unioncamere-InfoCamere, Movimprese</w:t>
      </w: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Tab.3 - </w:t>
      </w:r>
      <w:r>
        <w:rPr>
          <w:rFonts w:ascii="Calibri" w:hAnsi="Calibri" w:cs="Calibri" w:eastAsia="Calibri"/>
          <w:b/>
          <w:color w:val="auto"/>
          <w:spacing w:val="0"/>
          <w:position w:val="0"/>
          <w:sz w:val="22"/>
          <w:shd w:fill="auto" w:val="clear"/>
        </w:rPr>
        <w:t xml:space="preserve">Imprese totali registrate per regione e peso % su totale commercio al dettaglio al 30 giugno 2019 </w:t>
      </w:r>
      <w:r>
        <w:rPr>
          <w:rFonts w:ascii="Calibri" w:hAnsi="Calibri" w:cs="Calibri" w:eastAsia="Calibri"/>
          <w:i/>
          <w:color w:val="000000"/>
          <w:spacing w:val="0"/>
          <w:position w:val="0"/>
          <w:sz w:val="22"/>
          <w:shd w:fill="auto" w:val="clear"/>
        </w:rPr>
        <w:t xml:space="preserve">Graduatoria per valore percentuale</w:t>
      </w:r>
    </w:p>
    <w:tbl>
      <w:tblPr/>
      <w:tblGrid>
        <w:gridCol w:w="1858"/>
        <w:gridCol w:w="1418"/>
        <w:gridCol w:w="1417"/>
        <w:gridCol w:w="1379"/>
        <w:gridCol w:w="2108"/>
        <w:gridCol w:w="1276"/>
        <w:gridCol w:w="1418"/>
      </w:tblGrid>
      <w:tr>
        <w:trPr>
          <w:trHeight w:val="227" w:hRule="auto"/>
          <w:jc w:val="left"/>
        </w:trPr>
        <w:tc>
          <w:tcPr>
            <w:tcW w:w="1858"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Verdana" w:hAnsi="Verdana" w:cs="Verdana" w:eastAsia="Verdana"/>
                <w:b/>
                <w:color w:val="auto"/>
                <w:spacing w:val="0"/>
                <w:position w:val="0"/>
                <w:sz w:val="18"/>
                <w:shd w:fill="auto" w:val="clear"/>
              </w:rPr>
            </w:pPr>
          </w:p>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18"/>
                <w:shd w:fill="auto" w:val="clear"/>
              </w:rPr>
              <w:t xml:space="preserve">Regione</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Imprese del commercio ambulante registrate al 30.06.2019</w:t>
            </w:r>
          </w:p>
        </w:tc>
        <w:tc>
          <w:tcPr>
            <w:tcW w:w="1417"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Peso % su totale imprese commercio al dettaglio della regione</w:t>
            </w:r>
          </w:p>
        </w:tc>
        <w:tc>
          <w:tcPr>
            <w:tcW w:w="1379"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08"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Verdana" w:hAnsi="Verdana" w:cs="Verdana" w:eastAsia="Verdana"/>
                <w:b/>
                <w:color w:val="auto"/>
                <w:spacing w:val="0"/>
                <w:position w:val="0"/>
                <w:sz w:val="18"/>
                <w:shd w:fill="auto" w:val="clear"/>
              </w:rPr>
            </w:pPr>
          </w:p>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18"/>
                <w:shd w:fill="auto" w:val="clear"/>
              </w:rPr>
              <w:t xml:space="preserve">Regione</w:t>
            </w:r>
          </w:p>
        </w:tc>
        <w:tc>
          <w:tcPr>
            <w:tcW w:w="1276"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Imprese del commercio ambulante registrate al 30.06.2019</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Peso % su totale imprese commercio al dettaglio della regione</w:t>
            </w:r>
          </w:p>
        </w:tc>
      </w:tr>
      <w:tr>
        <w:trPr>
          <w:trHeight w:val="227" w:hRule="auto"/>
          <w:jc w:val="left"/>
        </w:trPr>
        <w:tc>
          <w:tcPr>
            <w:tcW w:w="1858"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CALABRIA             </w:t>
            </w:r>
          </w:p>
        </w:tc>
        <w:tc>
          <w:tcPr>
            <w:tcW w:w="1418"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10.618</w:t>
            </w:r>
          </w:p>
        </w:tc>
        <w:tc>
          <w:tcPr>
            <w:tcW w:w="1417"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27,4%</w:t>
            </w:r>
          </w:p>
        </w:tc>
        <w:tc>
          <w:tcPr>
            <w:tcW w:w="1379"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2108"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LIGURIA              </w:t>
            </w:r>
          </w:p>
        </w:tc>
        <w:tc>
          <w:tcPr>
            <w:tcW w:w="12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4.866</w:t>
            </w:r>
          </w:p>
        </w:tc>
        <w:tc>
          <w:tcPr>
            <w:tcW w:w="1418"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19,2%</w:t>
            </w:r>
          </w:p>
        </w:tc>
      </w:tr>
      <w:tr>
        <w:trPr>
          <w:trHeight w:val="227" w:hRule="auto"/>
          <w:jc w:val="left"/>
        </w:trPr>
        <w:tc>
          <w:tcPr>
            <w:tcW w:w="1858"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SARDEGNA             </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6.817</w:t>
            </w:r>
          </w:p>
        </w:tc>
        <w:tc>
          <w:tcPr>
            <w:tcW w:w="1417"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25,3%</w:t>
            </w:r>
          </w:p>
        </w:tc>
        <w:tc>
          <w:tcPr>
            <w:tcW w:w="1379"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2108"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EMILIA ROMAGNA       </w:t>
            </w:r>
          </w:p>
        </w:tc>
        <w:tc>
          <w:tcPr>
            <w:tcW w:w="1276"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8.613</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18,2%</w:t>
            </w:r>
          </w:p>
        </w:tc>
      </w:tr>
      <w:tr>
        <w:trPr>
          <w:trHeight w:val="227" w:hRule="auto"/>
          <w:jc w:val="left"/>
        </w:trPr>
        <w:tc>
          <w:tcPr>
            <w:tcW w:w="1858"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TOSCANA              </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13.361</w:t>
            </w:r>
          </w:p>
        </w:tc>
        <w:tc>
          <w:tcPr>
            <w:tcW w:w="1417"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25,0%</w:t>
            </w:r>
          </w:p>
        </w:tc>
        <w:tc>
          <w:tcPr>
            <w:tcW w:w="1379"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2108"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LAZIO                </w:t>
            </w:r>
          </w:p>
        </w:tc>
        <w:tc>
          <w:tcPr>
            <w:tcW w:w="1276"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17.059</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17,9%</w:t>
            </w:r>
          </w:p>
        </w:tc>
      </w:tr>
      <w:tr>
        <w:trPr>
          <w:trHeight w:val="227" w:hRule="auto"/>
          <w:jc w:val="left"/>
        </w:trPr>
        <w:tc>
          <w:tcPr>
            <w:tcW w:w="1858"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CAMPANIA             </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29.283</w:t>
            </w:r>
          </w:p>
        </w:tc>
        <w:tc>
          <w:tcPr>
            <w:tcW w:w="1417"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24,0%</w:t>
            </w:r>
          </w:p>
        </w:tc>
        <w:tc>
          <w:tcPr>
            <w:tcW w:w="1379"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2108"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UMBRIA               </w:t>
            </w:r>
          </w:p>
        </w:tc>
        <w:tc>
          <w:tcPr>
            <w:tcW w:w="1276"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2.154</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17,7%</w:t>
            </w:r>
          </w:p>
        </w:tc>
      </w:tr>
      <w:tr>
        <w:trPr>
          <w:trHeight w:val="227" w:hRule="auto"/>
          <w:jc w:val="left"/>
        </w:trPr>
        <w:tc>
          <w:tcPr>
            <w:tcW w:w="1858"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SICILIA              </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19.025</w:t>
            </w:r>
          </w:p>
        </w:tc>
        <w:tc>
          <w:tcPr>
            <w:tcW w:w="1417"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23,6%</w:t>
            </w:r>
          </w:p>
        </w:tc>
        <w:tc>
          <w:tcPr>
            <w:tcW w:w="1379"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2108"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MOLISE               </w:t>
            </w:r>
          </w:p>
        </w:tc>
        <w:tc>
          <w:tcPr>
            <w:tcW w:w="1276"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756</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16,3%</w:t>
            </w:r>
          </w:p>
        </w:tc>
      </w:tr>
      <w:tr>
        <w:trPr>
          <w:trHeight w:val="227" w:hRule="auto"/>
          <w:jc w:val="left"/>
        </w:trPr>
        <w:tc>
          <w:tcPr>
            <w:tcW w:w="1858"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MARCHE               </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4.702</w:t>
            </w:r>
          </w:p>
        </w:tc>
        <w:tc>
          <w:tcPr>
            <w:tcW w:w="1417"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23,6%</w:t>
            </w:r>
          </w:p>
        </w:tc>
        <w:tc>
          <w:tcPr>
            <w:tcW w:w="1379"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2108"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FRIULI-VENEZIA GIULIA</w:t>
            </w:r>
          </w:p>
        </w:tc>
        <w:tc>
          <w:tcPr>
            <w:tcW w:w="1276"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1.536</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13,6%</w:t>
            </w:r>
          </w:p>
        </w:tc>
      </w:tr>
      <w:tr>
        <w:trPr>
          <w:trHeight w:val="227" w:hRule="auto"/>
          <w:jc w:val="left"/>
        </w:trPr>
        <w:tc>
          <w:tcPr>
            <w:tcW w:w="1858"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PUGLIA               </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15.253</w:t>
            </w:r>
          </w:p>
        </w:tc>
        <w:tc>
          <w:tcPr>
            <w:tcW w:w="1417"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23,2%</w:t>
            </w:r>
          </w:p>
        </w:tc>
        <w:tc>
          <w:tcPr>
            <w:tcW w:w="1379"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2108"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BASILICATA           </w:t>
            </w:r>
          </w:p>
        </w:tc>
        <w:tc>
          <w:tcPr>
            <w:tcW w:w="1276"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1.047</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12,6%</w:t>
            </w:r>
          </w:p>
        </w:tc>
      </w:tr>
      <w:tr>
        <w:trPr>
          <w:trHeight w:val="227" w:hRule="auto"/>
          <w:jc w:val="left"/>
        </w:trPr>
        <w:tc>
          <w:tcPr>
            <w:tcW w:w="1858"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LOMBARDIA            </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21.231</w:t>
            </w:r>
          </w:p>
        </w:tc>
        <w:tc>
          <w:tcPr>
            <w:tcW w:w="1417"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22,1%</w:t>
            </w:r>
          </w:p>
        </w:tc>
        <w:tc>
          <w:tcPr>
            <w:tcW w:w="1379"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2108"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TRENTINO - ALTO ADIGE</w:t>
            </w:r>
          </w:p>
        </w:tc>
        <w:tc>
          <w:tcPr>
            <w:tcW w:w="1276"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1.003</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12,3%</w:t>
            </w:r>
          </w:p>
        </w:tc>
      </w:tr>
      <w:tr>
        <w:trPr>
          <w:trHeight w:val="227" w:hRule="auto"/>
          <w:jc w:val="left"/>
        </w:trPr>
        <w:tc>
          <w:tcPr>
            <w:tcW w:w="1858"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ABRUZZO              </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4.424</w:t>
            </w:r>
          </w:p>
        </w:tc>
        <w:tc>
          <w:tcPr>
            <w:tcW w:w="1417"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21,7%</w:t>
            </w:r>
          </w:p>
        </w:tc>
        <w:tc>
          <w:tcPr>
            <w:tcW w:w="1379"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2108"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VALLE D'AOSTA        </w:t>
            </w:r>
          </w:p>
        </w:tc>
        <w:tc>
          <w:tcPr>
            <w:tcW w:w="1276"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106</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7,9%</w:t>
            </w:r>
          </w:p>
        </w:tc>
      </w:tr>
      <w:tr>
        <w:trPr>
          <w:trHeight w:val="227" w:hRule="auto"/>
          <w:jc w:val="left"/>
        </w:trPr>
        <w:tc>
          <w:tcPr>
            <w:tcW w:w="1858"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PIEMONTE             </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11.270</w:t>
            </w:r>
          </w:p>
        </w:tc>
        <w:tc>
          <w:tcPr>
            <w:tcW w:w="1417"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21,6%</w:t>
            </w:r>
          </w:p>
        </w:tc>
        <w:tc>
          <w:tcPr>
            <w:tcW w:w="1379"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2108"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ITALIA</w:t>
            </w:r>
          </w:p>
        </w:tc>
        <w:tc>
          <w:tcPr>
            <w:tcW w:w="1276"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183.194</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21,8%</w:t>
            </w:r>
          </w:p>
        </w:tc>
      </w:tr>
      <w:tr>
        <w:trPr>
          <w:trHeight w:val="227" w:hRule="auto"/>
          <w:jc w:val="left"/>
        </w:trPr>
        <w:tc>
          <w:tcPr>
            <w:tcW w:w="1858"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VENETO               </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10.070</w:t>
            </w:r>
          </w:p>
        </w:tc>
        <w:tc>
          <w:tcPr>
            <w:tcW w:w="1417"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20,0%</w:t>
            </w:r>
          </w:p>
        </w:tc>
        <w:tc>
          <w:tcPr>
            <w:tcW w:w="1379"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2108"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76"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Arial" w:hAnsi="Arial" w:cs="Arial" w:eastAsia="Arial"/>
          <w:i/>
          <w:color w:val="000000"/>
          <w:spacing w:val="0"/>
          <w:position w:val="0"/>
          <w:sz w:val="16"/>
          <w:shd w:fill="auto" w:val="clear"/>
        </w:rPr>
      </w:pPr>
      <w:r>
        <w:rPr>
          <w:rFonts w:ascii="Arial" w:hAnsi="Arial" w:cs="Arial" w:eastAsia="Arial"/>
          <w:i/>
          <w:color w:val="000000"/>
          <w:spacing w:val="0"/>
          <w:position w:val="0"/>
          <w:sz w:val="16"/>
          <w:shd w:fill="auto" w:val="clear"/>
        </w:rPr>
        <w:t xml:space="preserve">Fonte: Unioncamere-InfoCamere, Movimprese</w:t>
      </w:r>
    </w:p>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Tab.4 -  </w:t>
      </w:r>
      <w:r>
        <w:rPr>
          <w:rFonts w:ascii="Calibri" w:hAnsi="Calibri" w:cs="Calibri" w:eastAsia="Calibri"/>
          <w:b/>
          <w:color w:val="auto"/>
          <w:spacing w:val="0"/>
          <w:position w:val="0"/>
          <w:sz w:val="22"/>
          <w:shd w:fill="auto" w:val="clear"/>
        </w:rPr>
        <w:t xml:space="preserve">Imprese individuali con titolare italiano al 30 giugno di ogni anno</w:t>
      </w:r>
    </w:p>
    <w:p>
      <w:pPr>
        <w:spacing w:before="0" w:after="0" w:line="240"/>
        <w:ind w:right="0" w:left="0" w:firstLine="0"/>
        <w:jc w:val="left"/>
        <w:rPr>
          <w:rFonts w:ascii="Calibri" w:hAnsi="Calibri" w:cs="Calibri" w:eastAsia="Calibri"/>
          <w:b/>
          <w:i/>
          <w:color w:val="000000"/>
          <w:spacing w:val="0"/>
          <w:position w:val="0"/>
          <w:sz w:val="22"/>
          <w:shd w:fill="auto" w:val="clear"/>
        </w:rPr>
      </w:pPr>
      <w:r>
        <w:rPr>
          <w:rFonts w:ascii="Calibri" w:hAnsi="Calibri" w:cs="Calibri" w:eastAsia="Calibri"/>
          <w:i/>
          <w:color w:val="000000"/>
          <w:spacing w:val="0"/>
          <w:position w:val="0"/>
          <w:sz w:val="22"/>
          <w:shd w:fill="auto" w:val="clear"/>
        </w:rPr>
        <w:t xml:space="preserve">Stock e quota % imprese individuali con titolare italiano sul totale delle imprese individuali </w:t>
      </w:r>
    </w:p>
    <w:tbl>
      <w:tblPr/>
      <w:tblGrid>
        <w:gridCol w:w="2353"/>
        <w:gridCol w:w="1843"/>
        <w:gridCol w:w="1276"/>
        <w:gridCol w:w="1560"/>
        <w:gridCol w:w="1842"/>
      </w:tblGrid>
      <w:tr>
        <w:trPr>
          <w:trHeight w:val="397" w:hRule="auto"/>
          <w:jc w:val="left"/>
        </w:trPr>
        <w:tc>
          <w:tcPr>
            <w:tcW w:w="235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b/>
                <w:color w:val="auto"/>
                <w:spacing w:val="0"/>
                <w:position w:val="0"/>
                <w:sz w:val="18"/>
                <w:shd w:fill="auto" w:val="clear"/>
              </w:rPr>
              <w:t xml:space="preserve">Tipo di impresa</w:t>
            </w:r>
          </w:p>
        </w:tc>
        <w:tc>
          <w:tcPr>
            <w:tcW w:w="1843"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2019</w:t>
            </w:r>
          </w:p>
        </w:tc>
        <w:tc>
          <w:tcPr>
            <w:tcW w:w="1276"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2018</w:t>
            </w:r>
          </w:p>
        </w:tc>
        <w:tc>
          <w:tcPr>
            <w:tcW w:w="1560"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2016</w:t>
            </w:r>
          </w:p>
        </w:tc>
        <w:tc>
          <w:tcPr>
            <w:tcW w:w="1842"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2014</w:t>
            </w:r>
          </w:p>
        </w:tc>
      </w:tr>
      <w:tr>
        <w:trPr>
          <w:trHeight w:val="227" w:hRule="auto"/>
          <w:jc w:val="left"/>
        </w:trPr>
        <w:tc>
          <w:tcPr>
            <w:tcW w:w="235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Con titolare ITALIANO              </w:t>
            </w:r>
          </w:p>
        </w:tc>
        <w:tc>
          <w:tcPr>
            <w:tcW w:w="184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75.887</w:t>
            </w:r>
          </w:p>
        </w:tc>
        <w:tc>
          <w:tcPr>
            <w:tcW w:w="12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79.161</w:t>
            </w:r>
          </w:p>
        </w:tc>
        <w:tc>
          <w:tcPr>
            <w:tcW w:w="1560"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83.388</w:t>
            </w:r>
          </w:p>
        </w:tc>
        <w:tc>
          <w:tcPr>
            <w:tcW w:w="1842"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87.591</w:t>
            </w:r>
          </w:p>
        </w:tc>
      </w:tr>
      <w:tr>
        <w:trPr>
          <w:trHeight w:val="227" w:hRule="auto"/>
          <w:jc w:val="left"/>
        </w:trPr>
        <w:tc>
          <w:tcPr>
            <w:tcW w:w="235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TOTALE IMPRESE INDIVIDUALI           </w:t>
            </w:r>
          </w:p>
        </w:tc>
        <w:tc>
          <w:tcPr>
            <w:tcW w:w="184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174.656</w:t>
            </w:r>
          </w:p>
        </w:tc>
        <w:tc>
          <w:tcPr>
            <w:tcW w:w="12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180.464</w:t>
            </w:r>
          </w:p>
        </w:tc>
        <w:tc>
          <w:tcPr>
            <w:tcW w:w="1560"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186.234</w:t>
            </w:r>
          </w:p>
        </w:tc>
        <w:tc>
          <w:tcPr>
            <w:tcW w:w="1842"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176.197</w:t>
            </w:r>
          </w:p>
        </w:tc>
      </w:tr>
      <w:tr>
        <w:trPr>
          <w:trHeight w:val="227" w:hRule="auto"/>
          <w:jc w:val="left"/>
        </w:trPr>
        <w:tc>
          <w:tcPr>
            <w:tcW w:w="235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PESO % ITALIANO su TOTALE</w:t>
            </w:r>
          </w:p>
        </w:tc>
        <w:tc>
          <w:tcPr>
            <w:tcW w:w="184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43,4%</w:t>
            </w:r>
          </w:p>
        </w:tc>
        <w:tc>
          <w:tcPr>
            <w:tcW w:w="12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43,9%</w:t>
            </w:r>
          </w:p>
        </w:tc>
        <w:tc>
          <w:tcPr>
            <w:tcW w:w="1560"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44,8%</w:t>
            </w:r>
          </w:p>
        </w:tc>
        <w:tc>
          <w:tcPr>
            <w:tcW w:w="1842"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49,7%</w: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Arial" w:hAnsi="Arial" w:cs="Arial" w:eastAsia="Arial"/>
          <w:i/>
          <w:color w:val="000000"/>
          <w:spacing w:val="0"/>
          <w:position w:val="0"/>
          <w:sz w:val="16"/>
          <w:shd w:fill="auto" w:val="clear"/>
        </w:rPr>
        <w:t xml:space="preserve">Fonte: Unioncamere-InfoCamere, Movimprese</w:t>
      </w:r>
    </w:p>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0" w:line="276"/>
        <w:ind w:right="0" w:left="0" w:firstLine="0"/>
        <w:jc w:val="left"/>
        <w:rPr>
          <w:rFonts w:ascii="Calibri" w:hAnsi="Calibri" w:cs="Calibri" w:eastAsia="Calibri"/>
          <w:b/>
          <w:color w:val="000000"/>
          <w:spacing w:val="0"/>
          <w:position w:val="0"/>
          <w:sz w:val="22"/>
          <w:shd w:fill="auto" w:val="clear"/>
        </w:rPr>
      </w:pPr>
    </w:p>
    <w:p>
      <w:pPr>
        <w:spacing w:before="0" w:after="0" w:line="276"/>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Tab.5 </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Imprese individuali di stranieri, per paese di nascita del titolare, registrate al 30 giugno 2019</w:t>
      </w:r>
    </w:p>
    <w:p>
      <w:pPr>
        <w:spacing w:before="0" w:after="0" w:line="240"/>
        <w:ind w:right="0" w:left="0" w:firstLine="0"/>
        <w:jc w:val="left"/>
        <w:rPr>
          <w:rFonts w:ascii="Calibri" w:hAnsi="Calibri" w:cs="Calibri" w:eastAsia="Calibri"/>
          <w:i/>
          <w:color w:val="000000"/>
          <w:spacing w:val="0"/>
          <w:position w:val="0"/>
          <w:sz w:val="22"/>
          <w:shd w:fill="auto" w:val="clear"/>
        </w:rPr>
      </w:pPr>
      <w:r>
        <w:rPr>
          <w:rFonts w:ascii="Calibri" w:hAnsi="Calibri" w:cs="Calibri" w:eastAsia="Calibri"/>
          <w:i/>
          <w:color w:val="000000"/>
          <w:spacing w:val="0"/>
          <w:position w:val="0"/>
          <w:sz w:val="22"/>
          <w:shd w:fill="auto" w:val="clear"/>
        </w:rPr>
        <w:t xml:space="preserve">Stock e quota % del paese sul totale delle imprese individuali straniere </w:t>
      </w:r>
    </w:p>
    <w:p>
      <w:pPr>
        <w:spacing w:before="0" w:after="0" w:line="240"/>
        <w:ind w:right="0" w:left="0" w:firstLine="0"/>
        <w:jc w:val="left"/>
        <w:rPr>
          <w:rFonts w:ascii="Calibri" w:hAnsi="Calibri" w:cs="Calibri" w:eastAsia="Calibri"/>
          <w:b/>
          <w:i/>
          <w:color w:val="000000"/>
          <w:spacing w:val="0"/>
          <w:position w:val="0"/>
          <w:sz w:val="22"/>
          <w:shd w:fill="auto" w:val="clear"/>
        </w:rPr>
      </w:pPr>
      <w:r>
        <w:rPr>
          <w:rFonts w:ascii="Calibri" w:hAnsi="Calibri" w:cs="Calibri" w:eastAsia="Calibri"/>
          <w:i/>
          <w:color w:val="000000"/>
          <w:spacing w:val="0"/>
          <w:position w:val="0"/>
          <w:sz w:val="22"/>
          <w:shd w:fill="auto" w:val="clear"/>
        </w:rPr>
        <w:t xml:space="preserve">Graduatoria dei paesi con uno stock superiore alle 1000 unità, per valore assoluto</w:t>
      </w:r>
    </w:p>
    <w:tbl>
      <w:tblPr/>
      <w:tblGrid>
        <w:gridCol w:w="3984"/>
        <w:gridCol w:w="2551"/>
        <w:gridCol w:w="2694"/>
      </w:tblGrid>
      <w:tr>
        <w:trPr>
          <w:trHeight w:val="227" w:hRule="auto"/>
          <w:jc w:val="left"/>
        </w:trPr>
        <w:tc>
          <w:tcPr>
            <w:tcW w:w="3984" w:type="dxa"/>
            <w:tcBorders>
              <w:top w:val="single" w:color="000000" w:sz="8"/>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51" w:type="dxa"/>
            <w:vMerge w:val="restart"/>
            <w:tcBorders>
              <w:top w:val="single" w:color="000000" w:sz="8"/>
              <w:left w:val="single" w:color="000000" w:sz="0"/>
              <w:bottom w:val="single" w:color="000000" w:sz="8"/>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Imprese del commercio ambulante registrate al 30.06.2018</w:t>
            </w:r>
          </w:p>
        </w:tc>
        <w:tc>
          <w:tcPr>
            <w:tcW w:w="2694" w:type="dxa"/>
            <w:vMerge w:val="restart"/>
            <w:tcBorders>
              <w:top w:val="single" w:color="000000" w:sz="8"/>
              <w:left w:val="single" w:color="000000" w:sz="0"/>
              <w:bottom w:val="single" w:color="000000" w:sz="8"/>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Peso % ambulanti su </w:t>
            </w:r>
          </w:p>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totale imprese individuali del Paese</w:t>
            </w:r>
          </w:p>
        </w:tc>
      </w:tr>
      <w:tr>
        <w:trPr>
          <w:trHeight w:val="227" w:hRule="auto"/>
          <w:jc w:val="left"/>
        </w:trPr>
        <w:tc>
          <w:tcPr>
            <w:tcW w:w="3984" w:type="dxa"/>
            <w:tcBorders>
              <w:top w:val="single" w:color="000000" w:sz="8"/>
              <w:left w:val="single" w:color="000000" w:sz="0"/>
              <w:bottom w:val="single" w:color="000000" w:sz="8"/>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Paese di nascita del titolare</w:t>
            </w:r>
          </w:p>
        </w:tc>
        <w:tc>
          <w:tcPr>
            <w:tcW w:w="2551" w:type="dxa"/>
            <w:vMerge/>
            <w:tcBorders>
              <w:top w:val="single" w:color="000000" w:sz="8"/>
              <w:left w:val="single" w:color="000000" w:sz="0"/>
              <w:bottom w:val="single" w:color="000000" w:sz="8"/>
              <w:right w:val="single" w:color="000000" w:sz="0"/>
            </w:tcBorders>
            <w:shd w:color="auto" w:fill="auto"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hd w:fill="auto" w:val="clear"/>
              </w:rPr>
            </w:pPr>
          </w:p>
        </w:tc>
        <w:tc>
          <w:tcPr>
            <w:tcW w:w="2694" w:type="dxa"/>
            <w:vMerge/>
            <w:tcBorders>
              <w:top w:val="single" w:color="000000" w:sz="8"/>
              <w:left w:val="single" w:color="000000" w:sz="0"/>
              <w:bottom w:val="single" w:color="000000" w:sz="8"/>
              <w:right w:val="single" w:color="000000" w:sz="0"/>
            </w:tcBorders>
            <w:shd w:color="auto" w:fill="auto"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hd w:fill="auto" w:val="clear"/>
              </w:rPr>
            </w:pPr>
          </w:p>
        </w:tc>
      </w:tr>
      <w:tr>
        <w:trPr>
          <w:trHeight w:val="227" w:hRule="auto"/>
          <w:jc w:val="left"/>
        </w:trPr>
        <w:tc>
          <w:tcPr>
            <w:tcW w:w="3984" w:type="dxa"/>
            <w:tcBorders>
              <w:top w:val="single" w:color="000000" w:sz="8"/>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MAROCCO </w:t>
            </w:r>
          </w:p>
        </w:tc>
        <w:tc>
          <w:tcPr>
            <w:tcW w:w="2551" w:type="dxa"/>
            <w:tcBorders>
              <w:top w:val="single" w:color="000000" w:sz="8"/>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851"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36.387</w:t>
            </w:r>
          </w:p>
        </w:tc>
        <w:tc>
          <w:tcPr>
            <w:tcW w:w="2694" w:type="dxa"/>
            <w:tcBorders>
              <w:top w:val="single" w:color="000000" w:sz="8"/>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994"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55,8%</w:t>
            </w:r>
          </w:p>
        </w:tc>
      </w:tr>
      <w:tr>
        <w:trPr>
          <w:trHeight w:val="227" w:hRule="auto"/>
          <w:jc w:val="left"/>
        </w:trPr>
        <w:tc>
          <w:tcPr>
            <w:tcW w:w="3984" w:type="dxa"/>
            <w:tcBorders>
              <w:top w:val="single" w:color="000000" w:sz="8"/>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SENEGAL</w:t>
            </w:r>
          </w:p>
        </w:tc>
        <w:tc>
          <w:tcPr>
            <w:tcW w:w="2551" w:type="dxa"/>
            <w:tcBorders>
              <w:top w:val="single" w:color="000000" w:sz="8"/>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851"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14.369</w:t>
            </w:r>
          </w:p>
        </w:tc>
        <w:tc>
          <w:tcPr>
            <w:tcW w:w="2694" w:type="dxa"/>
            <w:tcBorders>
              <w:top w:val="single" w:color="000000" w:sz="8"/>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994"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75,5%</w:t>
            </w:r>
          </w:p>
        </w:tc>
      </w:tr>
      <w:tr>
        <w:trPr>
          <w:trHeight w:val="227" w:hRule="auto"/>
          <w:jc w:val="left"/>
        </w:trPr>
        <w:tc>
          <w:tcPr>
            <w:tcW w:w="3984" w:type="dxa"/>
            <w:tcBorders>
              <w:top w:val="single" w:color="000000" w:sz="8"/>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BANGLADESH</w:t>
            </w:r>
          </w:p>
        </w:tc>
        <w:tc>
          <w:tcPr>
            <w:tcW w:w="2551" w:type="dxa"/>
            <w:tcBorders>
              <w:top w:val="single" w:color="000000" w:sz="8"/>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851"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14.042</w:t>
            </w:r>
          </w:p>
        </w:tc>
        <w:tc>
          <w:tcPr>
            <w:tcW w:w="2694" w:type="dxa"/>
            <w:tcBorders>
              <w:top w:val="single" w:color="000000" w:sz="8"/>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994"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45,2%</w:t>
            </w:r>
          </w:p>
        </w:tc>
      </w:tr>
      <w:tr>
        <w:trPr>
          <w:trHeight w:val="227" w:hRule="auto"/>
          <w:jc w:val="left"/>
        </w:trPr>
        <w:tc>
          <w:tcPr>
            <w:tcW w:w="3984" w:type="dxa"/>
            <w:tcBorders>
              <w:top w:val="single" w:color="000000" w:sz="8"/>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PAKISTAN</w:t>
            </w:r>
          </w:p>
        </w:tc>
        <w:tc>
          <w:tcPr>
            <w:tcW w:w="2551" w:type="dxa"/>
            <w:tcBorders>
              <w:top w:val="single" w:color="000000" w:sz="8"/>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851"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7.137</w:t>
            </w:r>
          </w:p>
        </w:tc>
        <w:tc>
          <w:tcPr>
            <w:tcW w:w="2694" w:type="dxa"/>
            <w:tcBorders>
              <w:top w:val="single" w:color="000000" w:sz="8"/>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994"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40,2%</w:t>
            </w:r>
          </w:p>
        </w:tc>
      </w:tr>
      <w:tr>
        <w:trPr>
          <w:trHeight w:val="227" w:hRule="auto"/>
          <w:jc w:val="left"/>
        </w:trPr>
        <w:tc>
          <w:tcPr>
            <w:tcW w:w="3984" w:type="dxa"/>
            <w:tcBorders>
              <w:top w:val="single" w:color="000000" w:sz="8"/>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NIGERIA</w:t>
            </w:r>
          </w:p>
        </w:tc>
        <w:tc>
          <w:tcPr>
            <w:tcW w:w="2551" w:type="dxa"/>
            <w:tcBorders>
              <w:top w:val="single" w:color="000000" w:sz="8"/>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851"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5.596</w:t>
            </w:r>
          </w:p>
        </w:tc>
        <w:tc>
          <w:tcPr>
            <w:tcW w:w="2694" w:type="dxa"/>
            <w:tcBorders>
              <w:top w:val="single" w:color="000000" w:sz="8"/>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994"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36,7%</w:t>
            </w:r>
          </w:p>
        </w:tc>
      </w:tr>
      <w:tr>
        <w:trPr>
          <w:trHeight w:val="227" w:hRule="auto"/>
          <w:jc w:val="left"/>
        </w:trPr>
        <w:tc>
          <w:tcPr>
            <w:tcW w:w="3984" w:type="dxa"/>
            <w:tcBorders>
              <w:top w:val="single" w:color="000000" w:sz="8"/>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CINA</w:t>
            </w:r>
          </w:p>
        </w:tc>
        <w:tc>
          <w:tcPr>
            <w:tcW w:w="2551" w:type="dxa"/>
            <w:tcBorders>
              <w:top w:val="single" w:color="000000" w:sz="8"/>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851"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3.994</w:t>
            </w:r>
          </w:p>
        </w:tc>
        <w:tc>
          <w:tcPr>
            <w:tcW w:w="2694" w:type="dxa"/>
            <w:tcBorders>
              <w:top w:val="single" w:color="000000" w:sz="8"/>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994"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7,5%</w:t>
            </w:r>
          </w:p>
        </w:tc>
      </w:tr>
      <w:tr>
        <w:trPr>
          <w:trHeight w:val="227" w:hRule="auto"/>
          <w:jc w:val="left"/>
        </w:trPr>
        <w:tc>
          <w:tcPr>
            <w:tcW w:w="3984" w:type="dxa"/>
            <w:tcBorders>
              <w:top w:val="single" w:color="000000" w:sz="8"/>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TUNISIA</w:t>
            </w:r>
          </w:p>
        </w:tc>
        <w:tc>
          <w:tcPr>
            <w:tcW w:w="2551" w:type="dxa"/>
            <w:tcBorders>
              <w:top w:val="single" w:color="000000" w:sz="8"/>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851"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2.297</w:t>
            </w:r>
          </w:p>
        </w:tc>
        <w:tc>
          <w:tcPr>
            <w:tcW w:w="2694" w:type="dxa"/>
            <w:tcBorders>
              <w:top w:val="single" w:color="000000" w:sz="8"/>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994"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15,8%</w:t>
            </w:r>
          </w:p>
        </w:tc>
      </w:tr>
      <w:tr>
        <w:trPr>
          <w:trHeight w:val="227" w:hRule="auto"/>
          <w:jc w:val="left"/>
        </w:trPr>
        <w:tc>
          <w:tcPr>
            <w:tcW w:w="3984" w:type="dxa"/>
            <w:tcBorders>
              <w:top w:val="single" w:color="000000" w:sz="8"/>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INDIA</w:t>
            </w:r>
          </w:p>
        </w:tc>
        <w:tc>
          <w:tcPr>
            <w:tcW w:w="2551" w:type="dxa"/>
            <w:tcBorders>
              <w:top w:val="single" w:color="000000" w:sz="8"/>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851"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1.803</w:t>
            </w:r>
          </w:p>
        </w:tc>
        <w:tc>
          <w:tcPr>
            <w:tcW w:w="2694" w:type="dxa"/>
            <w:tcBorders>
              <w:top w:val="single" w:color="000000" w:sz="8"/>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994"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24,2%</w:t>
            </w:r>
          </w:p>
        </w:tc>
      </w:tr>
      <w:tr>
        <w:trPr>
          <w:trHeight w:val="227" w:hRule="auto"/>
          <w:jc w:val="left"/>
        </w:trPr>
        <w:tc>
          <w:tcPr>
            <w:tcW w:w="3984" w:type="dxa"/>
            <w:tcBorders>
              <w:top w:val="single" w:color="000000" w:sz="8"/>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ALGERIA</w:t>
            </w:r>
          </w:p>
        </w:tc>
        <w:tc>
          <w:tcPr>
            <w:tcW w:w="2551" w:type="dxa"/>
            <w:tcBorders>
              <w:top w:val="single" w:color="000000" w:sz="8"/>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851"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1.600</w:t>
            </w:r>
          </w:p>
        </w:tc>
        <w:tc>
          <w:tcPr>
            <w:tcW w:w="2694" w:type="dxa"/>
            <w:tcBorders>
              <w:top w:val="single" w:color="000000" w:sz="8"/>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994"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42,3%</w:t>
            </w:r>
          </w:p>
        </w:tc>
      </w:tr>
      <w:tr>
        <w:trPr>
          <w:trHeight w:val="227" w:hRule="auto"/>
          <w:jc w:val="left"/>
        </w:trPr>
        <w:tc>
          <w:tcPr>
            <w:tcW w:w="3984" w:type="dxa"/>
            <w:tcBorders>
              <w:top w:val="single" w:color="000000" w:sz="8"/>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EGITTO</w:t>
            </w:r>
          </w:p>
        </w:tc>
        <w:tc>
          <w:tcPr>
            <w:tcW w:w="2551" w:type="dxa"/>
            <w:tcBorders>
              <w:top w:val="single" w:color="000000" w:sz="8"/>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851"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1.252</w:t>
            </w:r>
          </w:p>
        </w:tc>
        <w:tc>
          <w:tcPr>
            <w:tcW w:w="2694" w:type="dxa"/>
            <w:tcBorders>
              <w:top w:val="single" w:color="000000" w:sz="8"/>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994"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6,5%</w:t>
            </w:r>
          </w:p>
        </w:tc>
      </w:tr>
      <w:tr>
        <w:trPr>
          <w:trHeight w:val="227" w:hRule="auto"/>
          <w:jc w:val="left"/>
        </w:trPr>
        <w:tc>
          <w:tcPr>
            <w:tcW w:w="3984"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GHANA</w:t>
            </w:r>
          </w:p>
        </w:tc>
        <w:tc>
          <w:tcPr>
            <w:tcW w:w="2551" w:type="dxa"/>
            <w:tcBorders>
              <w:top w:val="single" w:color="000000" w:sz="8"/>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851"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1.198</w:t>
            </w:r>
          </w:p>
        </w:tc>
        <w:tc>
          <w:tcPr>
            <w:tcW w:w="2694"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994"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37,0%</w:t>
            </w:r>
          </w:p>
        </w:tc>
      </w:tr>
    </w:tbl>
    <w:p>
      <w:pPr>
        <w:spacing w:before="0" w:after="0" w:line="240"/>
        <w:ind w:right="0" w:left="0" w:firstLine="0"/>
        <w:jc w:val="left"/>
        <w:rPr>
          <w:rFonts w:ascii="Arial" w:hAnsi="Arial" w:cs="Arial" w:eastAsia="Arial"/>
          <w:i/>
          <w:color w:val="000000"/>
          <w:spacing w:val="0"/>
          <w:position w:val="0"/>
          <w:sz w:val="16"/>
          <w:shd w:fill="auto" w:val="clear"/>
        </w:rPr>
      </w:pPr>
      <w:r>
        <w:rPr>
          <w:rFonts w:ascii="Arial" w:hAnsi="Arial" w:cs="Arial" w:eastAsia="Arial"/>
          <w:i/>
          <w:color w:val="000000"/>
          <w:spacing w:val="0"/>
          <w:position w:val="0"/>
          <w:sz w:val="16"/>
          <w:shd w:fill="auto" w:val="clear"/>
        </w:rPr>
        <w:t xml:space="preserve">Fonte: Unioncamere-InfoCamere, Movimprese</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000000"/>
          <w:spacing w:val="0"/>
          <w:position w:val="0"/>
          <w:sz w:val="22"/>
          <w:shd w:fill="auto" w:val="clear"/>
        </w:rPr>
        <w:t xml:space="preserve">Tab.6 - </w:t>
      </w:r>
      <w:r>
        <w:rPr>
          <w:rFonts w:ascii="Calibri" w:hAnsi="Calibri" w:cs="Calibri" w:eastAsia="Calibri"/>
          <w:b/>
          <w:color w:val="auto"/>
          <w:spacing w:val="0"/>
          <w:position w:val="0"/>
          <w:sz w:val="22"/>
          <w:shd w:fill="auto" w:val="clear"/>
        </w:rPr>
        <w:t xml:space="preserve">Comuni italiani con oltre 500 imprese nel commercio ambulante al 30 giugno 2019</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Graduatoria per incidenza delle imprese nel commercio ambulante sul totale delle imprese nel commercio al dettaglio e nazionalità delle comunità di imprenditori più numerose</w:t>
      </w:r>
    </w:p>
    <w:tbl>
      <w:tblPr>
        <w:tblInd w:w="93" w:type="dxa"/>
      </w:tblPr>
      <w:tblGrid>
        <w:gridCol w:w="2841"/>
        <w:gridCol w:w="1300"/>
        <w:gridCol w:w="1828"/>
        <w:gridCol w:w="256"/>
        <w:gridCol w:w="1445"/>
        <w:gridCol w:w="992"/>
        <w:gridCol w:w="1249"/>
      </w:tblGrid>
      <w:tr>
        <w:trPr>
          <w:trHeight w:val="255" w:hRule="auto"/>
          <w:jc w:val="left"/>
        </w:trPr>
        <w:tc>
          <w:tcPr>
            <w:tcW w:w="2841"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Comune sede </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dell’impresa</w:t>
            </w:r>
          </w:p>
        </w:tc>
        <w:tc>
          <w:tcPr>
            <w:tcW w:w="1300" w:type="dxa"/>
            <w:vMerge w:val="restart"/>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Imprese commercio ambulante</w:t>
            </w:r>
          </w:p>
        </w:tc>
        <w:tc>
          <w:tcPr>
            <w:tcW w:w="1828" w:type="dxa"/>
            <w:vMerge w:val="restart"/>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 imprese commercio ambulante/totale imprese commercio dettaglio</w:t>
            </w:r>
          </w:p>
        </w:tc>
        <w:tc>
          <w:tcPr>
            <w:tcW w:w="256"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686" w:type="dxa"/>
            <w:gridSpan w:val="3"/>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Comunità prevalente</w:t>
            </w:r>
          </w:p>
        </w:tc>
      </w:tr>
      <w:tr>
        <w:trPr>
          <w:trHeight w:val="765" w:hRule="auto"/>
          <w:jc w:val="left"/>
        </w:trPr>
        <w:tc>
          <w:tcPr>
            <w:tcW w:w="284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0" w:type="dxa"/>
            <w:vMerge/>
            <w:tcBorders>
              <w:top w:val="single" w:color="000000" w:sz="4"/>
              <w:left w:val="single" w:color="000000" w:sz="0"/>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28" w:type="dxa"/>
            <w:vMerge/>
            <w:tcBorders>
              <w:top w:val="single" w:color="000000" w:sz="4"/>
              <w:left w:val="single" w:color="000000" w:sz="0"/>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6"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Nazionalità titolare</w:t>
            </w:r>
          </w:p>
        </w:tc>
        <w:tc>
          <w:tcPr>
            <w:tcW w:w="99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Imprese</w:t>
            </w:r>
          </w:p>
        </w:tc>
        <w:tc>
          <w:tcPr>
            <w:tcW w:w="1249"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 su totale imprese ambulanti nel Comune</w:t>
            </w:r>
          </w:p>
        </w:tc>
      </w:tr>
      <w:tr>
        <w:trPr>
          <w:trHeight w:val="255" w:hRule="auto"/>
          <w:jc w:val="left"/>
        </w:trPr>
        <w:tc>
          <w:tcPr>
            <w:tcW w:w="2841"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CASTEL VOLTURNO</w:t>
            </w:r>
          </w:p>
        </w:tc>
        <w:tc>
          <w:tcPr>
            <w:tcW w:w="1300"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853</w:t>
            </w:r>
          </w:p>
        </w:tc>
        <w:tc>
          <w:tcPr>
            <w:tcW w:w="1828"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65,5%</w:t>
            </w:r>
          </w:p>
        </w:tc>
        <w:tc>
          <w:tcPr>
            <w:tcW w:w="256"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NIGERIA</w:t>
            </w:r>
          </w:p>
        </w:tc>
        <w:tc>
          <w:tcPr>
            <w:tcW w:w="992"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496</w:t>
            </w:r>
          </w:p>
        </w:tc>
        <w:tc>
          <w:tcPr>
            <w:tcW w:w="1249"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58,1%</w:t>
            </w:r>
          </w:p>
        </w:tc>
      </w:tr>
      <w:tr>
        <w:trPr>
          <w:trHeight w:val="255" w:hRule="auto"/>
          <w:jc w:val="left"/>
        </w:trPr>
        <w:tc>
          <w:tcPr>
            <w:tcW w:w="284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SAN GIUSEPPE VESUVIANO</w:t>
            </w:r>
          </w:p>
        </w:tc>
        <w:tc>
          <w:tcPr>
            <w:tcW w:w="13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988</w:t>
            </w:r>
          </w:p>
        </w:tc>
        <w:tc>
          <w:tcPr>
            <w:tcW w:w="18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58,5%</w:t>
            </w:r>
          </w:p>
        </w:tc>
        <w:tc>
          <w:tcPr>
            <w:tcW w:w="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ITALIA</w:t>
            </w:r>
          </w:p>
        </w:tc>
        <w:tc>
          <w:tcPr>
            <w:tcW w:w="9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471</w:t>
            </w:r>
          </w:p>
        </w:tc>
        <w:tc>
          <w:tcPr>
            <w:tcW w:w="124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47,7%</w:t>
            </w:r>
          </w:p>
        </w:tc>
      </w:tr>
      <w:tr>
        <w:trPr>
          <w:trHeight w:val="255" w:hRule="auto"/>
          <w:jc w:val="left"/>
        </w:trPr>
        <w:tc>
          <w:tcPr>
            <w:tcW w:w="284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QUARTU SANT'ELENA</w:t>
            </w:r>
          </w:p>
        </w:tc>
        <w:tc>
          <w:tcPr>
            <w:tcW w:w="13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588</w:t>
            </w:r>
          </w:p>
        </w:tc>
        <w:tc>
          <w:tcPr>
            <w:tcW w:w="18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49,2%</w:t>
            </w:r>
          </w:p>
        </w:tc>
        <w:tc>
          <w:tcPr>
            <w:tcW w:w="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SENEGAL</w:t>
            </w:r>
          </w:p>
        </w:tc>
        <w:tc>
          <w:tcPr>
            <w:tcW w:w="9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326</w:t>
            </w:r>
          </w:p>
        </w:tc>
        <w:tc>
          <w:tcPr>
            <w:tcW w:w="124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55,4%</w:t>
            </w:r>
          </w:p>
        </w:tc>
      </w:tr>
      <w:tr>
        <w:trPr>
          <w:trHeight w:val="255" w:hRule="auto"/>
          <w:jc w:val="left"/>
        </w:trPr>
        <w:tc>
          <w:tcPr>
            <w:tcW w:w="284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LAMEZIA TERME</w:t>
            </w:r>
          </w:p>
        </w:tc>
        <w:tc>
          <w:tcPr>
            <w:tcW w:w="13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935</w:t>
            </w:r>
          </w:p>
        </w:tc>
        <w:tc>
          <w:tcPr>
            <w:tcW w:w="18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49,0%</w:t>
            </w:r>
          </w:p>
        </w:tc>
        <w:tc>
          <w:tcPr>
            <w:tcW w:w="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MAROCCO</w:t>
            </w:r>
          </w:p>
        </w:tc>
        <w:tc>
          <w:tcPr>
            <w:tcW w:w="9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609</w:t>
            </w:r>
          </w:p>
        </w:tc>
        <w:tc>
          <w:tcPr>
            <w:tcW w:w="124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65,1%</w:t>
            </w:r>
          </w:p>
        </w:tc>
      </w:tr>
      <w:tr>
        <w:trPr>
          <w:trHeight w:val="255" w:hRule="auto"/>
          <w:jc w:val="left"/>
        </w:trPr>
        <w:tc>
          <w:tcPr>
            <w:tcW w:w="284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LECCE</w:t>
            </w:r>
          </w:p>
        </w:tc>
        <w:tc>
          <w:tcPr>
            <w:tcW w:w="13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1.662</w:t>
            </w:r>
          </w:p>
        </w:tc>
        <w:tc>
          <w:tcPr>
            <w:tcW w:w="18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47,4%</w:t>
            </w:r>
          </w:p>
        </w:tc>
        <w:tc>
          <w:tcPr>
            <w:tcW w:w="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SENEGAL</w:t>
            </w:r>
          </w:p>
        </w:tc>
        <w:tc>
          <w:tcPr>
            <w:tcW w:w="9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628</w:t>
            </w:r>
          </w:p>
        </w:tc>
        <w:tc>
          <w:tcPr>
            <w:tcW w:w="124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37,8%</w:t>
            </w:r>
          </w:p>
        </w:tc>
      </w:tr>
      <w:tr>
        <w:trPr>
          <w:trHeight w:val="255" w:hRule="auto"/>
          <w:jc w:val="left"/>
        </w:trPr>
        <w:tc>
          <w:tcPr>
            <w:tcW w:w="284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AGRIGENTO</w:t>
            </w:r>
          </w:p>
        </w:tc>
        <w:tc>
          <w:tcPr>
            <w:tcW w:w="13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644</w:t>
            </w:r>
          </w:p>
        </w:tc>
        <w:tc>
          <w:tcPr>
            <w:tcW w:w="18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47,2%</w:t>
            </w:r>
          </w:p>
        </w:tc>
        <w:tc>
          <w:tcPr>
            <w:tcW w:w="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SENEGAL</w:t>
            </w:r>
          </w:p>
        </w:tc>
        <w:tc>
          <w:tcPr>
            <w:tcW w:w="9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248</w:t>
            </w:r>
          </w:p>
        </w:tc>
        <w:tc>
          <w:tcPr>
            <w:tcW w:w="124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38,5%</w:t>
            </w:r>
          </w:p>
        </w:tc>
      </w:tr>
      <w:tr>
        <w:trPr>
          <w:trHeight w:val="255" w:hRule="auto"/>
          <w:jc w:val="left"/>
        </w:trPr>
        <w:tc>
          <w:tcPr>
            <w:tcW w:w="284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MADDALONI</w:t>
            </w:r>
          </w:p>
        </w:tc>
        <w:tc>
          <w:tcPr>
            <w:tcW w:w="13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538</w:t>
            </w:r>
          </w:p>
        </w:tc>
        <w:tc>
          <w:tcPr>
            <w:tcW w:w="18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46,9%</w:t>
            </w:r>
          </w:p>
        </w:tc>
        <w:tc>
          <w:tcPr>
            <w:tcW w:w="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ITALIA</w:t>
            </w:r>
          </w:p>
        </w:tc>
        <w:tc>
          <w:tcPr>
            <w:tcW w:w="9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394</w:t>
            </w:r>
          </w:p>
        </w:tc>
        <w:tc>
          <w:tcPr>
            <w:tcW w:w="124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73,2%</w:t>
            </w:r>
          </w:p>
        </w:tc>
      </w:tr>
      <w:tr>
        <w:trPr>
          <w:trHeight w:val="255" w:hRule="auto"/>
          <w:jc w:val="left"/>
        </w:trPr>
        <w:tc>
          <w:tcPr>
            <w:tcW w:w="284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ANDRIA</w:t>
            </w:r>
          </w:p>
        </w:tc>
        <w:tc>
          <w:tcPr>
            <w:tcW w:w="13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816</w:t>
            </w:r>
          </w:p>
        </w:tc>
        <w:tc>
          <w:tcPr>
            <w:tcW w:w="18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40,8%</w:t>
            </w:r>
          </w:p>
        </w:tc>
        <w:tc>
          <w:tcPr>
            <w:tcW w:w="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ITALIA</w:t>
            </w:r>
          </w:p>
        </w:tc>
        <w:tc>
          <w:tcPr>
            <w:tcW w:w="9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778</w:t>
            </w:r>
          </w:p>
        </w:tc>
        <w:tc>
          <w:tcPr>
            <w:tcW w:w="124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95,3%</w:t>
            </w:r>
          </w:p>
        </w:tc>
      </w:tr>
      <w:tr>
        <w:trPr>
          <w:trHeight w:val="255" w:hRule="auto"/>
          <w:jc w:val="left"/>
        </w:trPr>
        <w:tc>
          <w:tcPr>
            <w:tcW w:w="284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OLBIA</w:t>
            </w:r>
          </w:p>
        </w:tc>
        <w:tc>
          <w:tcPr>
            <w:tcW w:w="13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597</w:t>
            </w:r>
          </w:p>
        </w:tc>
        <w:tc>
          <w:tcPr>
            <w:tcW w:w="18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40,3%</w:t>
            </w:r>
          </w:p>
        </w:tc>
        <w:tc>
          <w:tcPr>
            <w:tcW w:w="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PAKISTAN</w:t>
            </w:r>
          </w:p>
        </w:tc>
        <w:tc>
          <w:tcPr>
            <w:tcW w:w="9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199</w:t>
            </w:r>
          </w:p>
        </w:tc>
        <w:tc>
          <w:tcPr>
            <w:tcW w:w="124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33,3%</w:t>
            </w:r>
          </w:p>
        </w:tc>
      </w:tr>
      <w:tr>
        <w:trPr>
          <w:trHeight w:val="255" w:hRule="auto"/>
          <w:jc w:val="left"/>
        </w:trPr>
        <w:tc>
          <w:tcPr>
            <w:tcW w:w="284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CAGLIARI</w:t>
            </w:r>
          </w:p>
        </w:tc>
        <w:tc>
          <w:tcPr>
            <w:tcW w:w="13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1.492</w:t>
            </w:r>
          </w:p>
        </w:tc>
        <w:tc>
          <w:tcPr>
            <w:tcW w:w="18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37,2%</w:t>
            </w:r>
          </w:p>
        </w:tc>
        <w:tc>
          <w:tcPr>
            <w:tcW w:w="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SENEGAL</w:t>
            </w:r>
          </w:p>
        </w:tc>
        <w:tc>
          <w:tcPr>
            <w:tcW w:w="9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648</w:t>
            </w:r>
          </w:p>
        </w:tc>
        <w:tc>
          <w:tcPr>
            <w:tcW w:w="124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43,4%</w:t>
            </w:r>
          </w:p>
        </w:tc>
      </w:tr>
      <w:tr>
        <w:trPr>
          <w:trHeight w:val="255" w:hRule="auto"/>
          <w:jc w:val="left"/>
        </w:trPr>
        <w:tc>
          <w:tcPr>
            <w:tcW w:w="284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AFRAGOLA</w:t>
            </w:r>
          </w:p>
        </w:tc>
        <w:tc>
          <w:tcPr>
            <w:tcW w:w="13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521</w:t>
            </w:r>
          </w:p>
        </w:tc>
        <w:tc>
          <w:tcPr>
            <w:tcW w:w="18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37,1%</w:t>
            </w:r>
          </w:p>
        </w:tc>
        <w:tc>
          <w:tcPr>
            <w:tcW w:w="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ITALIA</w:t>
            </w:r>
          </w:p>
        </w:tc>
        <w:tc>
          <w:tcPr>
            <w:tcW w:w="9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316</w:t>
            </w:r>
          </w:p>
        </w:tc>
        <w:tc>
          <w:tcPr>
            <w:tcW w:w="124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60,7%</w:t>
            </w:r>
          </w:p>
        </w:tc>
      </w:tr>
      <w:tr>
        <w:trPr>
          <w:trHeight w:val="255" w:hRule="auto"/>
          <w:jc w:val="left"/>
        </w:trPr>
        <w:tc>
          <w:tcPr>
            <w:tcW w:w="284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LIVORNO</w:t>
            </w:r>
          </w:p>
        </w:tc>
        <w:tc>
          <w:tcPr>
            <w:tcW w:w="13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1.131</w:t>
            </w:r>
          </w:p>
        </w:tc>
        <w:tc>
          <w:tcPr>
            <w:tcW w:w="18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36,7%</w:t>
            </w:r>
          </w:p>
        </w:tc>
        <w:tc>
          <w:tcPr>
            <w:tcW w:w="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SENEGAL</w:t>
            </w:r>
          </w:p>
        </w:tc>
        <w:tc>
          <w:tcPr>
            <w:tcW w:w="9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382</w:t>
            </w:r>
          </w:p>
        </w:tc>
        <w:tc>
          <w:tcPr>
            <w:tcW w:w="124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33,8%</w:t>
            </w:r>
          </w:p>
        </w:tc>
      </w:tr>
      <w:tr>
        <w:trPr>
          <w:trHeight w:val="255" w:hRule="auto"/>
          <w:jc w:val="left"/>
        </w:trPr>
        <w:tc>
          <w:tcPr>
            <w:tcW w:w="284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REGGIO CALABRIA</w:t>
            </w:r>
          </w:p>
        </w:tc>
        <w:tc>
          <w:tcPr>
            <w:tcW w:w="13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1.453</w:t>
            </w:r>
          </w:p>
        </w:tc>
        <w:tc>
          <w:tcPr>
            <w:tcW w:w="18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35,7%</w:t>
            </w:r>
          </w:p>
        </w:tc>
        <w:tc>
          <w:tcPr>
            <w:tcW w:w="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MAROCCO</w:t>
            </w:r>
          </w:p>
        </w:tc>
        <w:tc>
          <w:tcPr>
            <w:tcW w:w="9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753</w:t>
            </w:r>
          </w:p>
        </w:tc>
        <w:tc>
          <w:tcPr>
            <w:tcW w:w="124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51,8%</w:t>
            </w:r>
          </w:p>
        </w:tc>
      </w:tr>
      <w:tr>
        <w:trPr>
          <w:trHeight w:val="255" w:hRule="auto"/>
          <w:jc w:val="left"/>
        </w:trPr>
        <w:tc>
          <w:tcPr>
            <w:tcW w:w="284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CALTANISSETTA</w:t>
            </w:r>
          </w:p>
        </w:tc>
        <w:tc>
          <w:tcPr>
            <w:tcW w:w="13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572</w:t>
            </w:r>
          </w:p>
        </w:tc>
        <w:tc>
          <w:tcPr>
            <w:tcW w:w="18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34,8%</w:t>
            </w:r>
          </w:p>
        </w:tc>
        <w:tc>
          <w:tcPr>
            <w:tcW w:w="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ITALIA</w:t>
            </w:r>
          </w:p>
        </w:tc>
        <w:tc>
          <w:tcPr>
            <w:tcW w:w="9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234</w:t>
            </w:r>
          </w:p>
        </w:tc>
        <w:tc>
          <w:tcPr>
            <w:tcW w:w="124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40,9%</w:t>
            </w:r>
          </w:p>
        </w:tc>
      </w:tr>
      <w:tr>
        <w:trPr>
          <w:trHeight w:val="255" w:hRule="auto"/>
          <w:jc w:val="left"/>
        </w:trPr>
        <w:tc>
          <w:tcPr>
            <w:tcW w:w="284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CATANIA</w:t>
            </w:r>
          </w:p>
        </w:tc>
        <w:tc>
          <w:tcPr>
            <w:tcW w:w="13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2.303</w:t>
            </w:r>
          </w:p>
        </w:tc>
        <w:tc>
          <w:tcPr>
            <w:tcW w:w="18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34,1%</w:t>
            </w:r>
          </w:p>
        </w:tc>
        <w:tc>
          <w:tcPr>
            <w:tcW w:w="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ITALIA</w:t>
            </w:r>
          </w:p>
        </w:tc>
        <w:tc>
          <w:tcPr>
            <w:tcW w:w="9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1.120</w:t>
            </w:r>
          </w:p>
        </w:tc>
        <w:tc>
          <w:tcPr>
            <w:tcW w:w="124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48,6%</w:t>
            </w:r>
          </w:p>
        </w:tc>
      </w:tr>
      <w:tr>
        <w:trPr>
          <w:trHeight w:val="255" w:hRule="auto"/>
          <w:jc w:val="left"/>
        </w:trPr>
        <w:tc>
          <w:tcPr>
            <w:tcW w:w="284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PISA</w:t>
            </w:r>
          </w:p>
        </w:tc>
        <w:tc>
          <w:tcPr>
            <w:tcW w:w="13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641</w:t>
            </w:r>
          </w:p>
        </w:tc>
        <w:tc>
          <w:tcPr>
            <w:tcW w:w="18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33,9%</w:t>
            </w:r>
          </w:p>
        </w:tc>
        <w:tc>
          <w:tcPr>
            <w:tcW w:w="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SENEGAL</w:t>
            </w:r>
          </w:p>
        </w:tc>
        <w:tc>
          <w:tcPr>
            <w:tcW w:w="9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186</w:t>
            </w:r>
          </w:p>
        </w:tc>
        <w:tc>
          <w:tcPr>
            <w:tcW w:w="124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29,0%</w:t>
            </w:r>
          </w:p>
        </w:tc>
      </w:tr>
      <w:tr>
        <w:trPr>
          <w:trHeight w:val="255" w:hRule="auto"/>
          <w:jc w:val="left"/>
        </w:trPr>
        <w:tc>
          <w:tcPr>
            <w:tcW w:w="284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PESCARA</w:t>
            </w:r>
          </w:p>
        </w:tc>
        <w:tc>
          <w:tcPr>
            <w:tcW w:w="13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942</w:t>
            </w:r>
          </w:p>
        </w:tc>
        <w:tc>
          <w:tcPr>
            <w:tcW w:w="18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31,8%</w:t>
            </w:r>
          </w:p>
        </w:tc>
        <w:tc>
          <w:tcPr>
            <w:tcW w:w="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SENEGAL</w:t>
            </w:r>
          </w:p>
        </w:tc>
        <w:tc>
          <w:tcPr>
            <w:tcW w:w="9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298</w:t>
            </w:r>
          </w:p>
        </w:tc>
        <w:tc>
          <w:tcPr>
            <w:tcW w:w="124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31,6%</w:t>
            </w:r>
          </w:p>
        </w:tc>
      </w:tr>
      <w:tr>
        <w:trPr>
          <w:trHeight w:val="255" w:hRule="auto"/>
          <w:jc w:val="left"/>
        </w:trPr>
        <w:tc>
          <w:tcPr>
            <w:tcW w:w="284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PALERMO</w:t>
            </w:r>
          </w:p>
        </w:tc>
        <w:tc>
          <w:tcPr>
            <w:tcW w:w="13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3.830</w:t>
            </w:r>
          </w:p>
        </w:tc>
        <w:tc>
          <w:tcPr>
            <w:tcW w:w="18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31,7%</w:t>
            </w:r>
          </w:p>
        </w:tc>
        <w:tc>
          <w:tcPr>
            <w:tcW w:w="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BANGLADESH</w:t>
            </w:r>
          </w:p>
        </w:tc>
        <w:tc>
          <w:tcPr>
            <w:tcW w:w="9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1.470</w:t>
            </w:r>
          </w:p>
        </w:tc>
        <w:tc>
          <w:tcPr>
            <w:tcW w:w="124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38,4%</w:t>
            </w:r>
          </w:p>
        </w:tc>
      </w:tr>
      <w:tr>
        <w:trPr>
          <w:trHeight w:val="255" w:hRule="auto"/>
          <w:jc w:val="left"/>
        </w:trPr>
        <w:tc>
          <w:tcPr>
            <w:tcW w:w="284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CASERTA</w:t>
            </w:r>
          </w:p>
        </w:tc>
        <w:tc>
          <w:tcPr>
            <w:tcW w:w="13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588</w:t>
            </w:r>
          </w:p>
        </w:tc>
        <w:tc>
          <w:tcPr>
            <w:tcW w:w="18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29,8%</w:t>
            </w:r>
          </w:p>
        </w:tc>
        <w:tc>
          <w:tcPr>
            <w:tcW w:w="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SENEGAL</w:t>
            </w:r>
          </w:p>
        </w:tc>
        <w:tc>
          <w:tcPr>
            <w:tcW w:w="9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401</w:t>
            </w:r>
          </w:p>
        </w:tc>
        <w:tc>
          <w:tcPr>
            <w:tcW w:w="124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68,2%</w:t>
            </w:r>
          </w:p>
        </w:tc>
      </w:tr>
      <w:tr>
        <w:trPr>
          <w:trHeight w:val="255" w:hRule="auto"/>
          <w:jc w:val="left"/>
        </w:trPr>
        <w:tc>
          <w:tcPr>
            <w:tcW w:w="284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NAPOLI</w:t>
            </w:r>
          </w:p>
        </w:tc>
        <w:tc>
          <w:tcPr>
            <w:tcW w:w="130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7.898</w:t>
            </w:r>
          </w:p>
        </w:tc>
        <w:tc>
          <w:tcPr>
            <w:tcW w:w="1828"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27,4%</w:t>
            </w:r>
          </w:p>
        </w:tc>
        <w:tc>
          <w:tcPr>
            <w:tcW w:w="256"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ITALIA</w:t>
            </w:r>
          </w:p>
        </w:tc>
        <w:tc>
          <w:tcPr>
            <w:tcW w:w="992"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1.813</w:t>
            </w:r>
          </w:p>
        </w:tc>
        <w:tc>
          <w:tcPr>
            <w:tcW w:w="1249"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23,0%</w: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i/>
          <w:color w:val="auto"/>
          <w:spacing w:val="0"/>
          <w:position w:val="0"/>
          <w:sz w:val="18"/>
          <w:shd w:fill="auto" w:val="clear"/>
        </w:rPr>
        <w:t xml:space="preserve">Fonte: Unioncamere-InfoCamere, Movimprese</w:t>
      </w:r>
    </w:p>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Tab.7 - </w:t>
      </w:r>
      <w:r>
        <w:rPr>
          <w:rFonts w:ascii="Calibri" w:hAnsi="Calibri" w:cs="Calibri" w:eastAsia="Calibri"/>
          <w:b/>
          <w:color w:val="auto"/>
          <w:spacing w:val="0"/>
          <w:position w:val="0"/>
          <w:sz w:val="22"/>
          <w:shd w:fill="auto" w:val="clear"/>
        </w:rPr>
        <w:t xml:space="preserve">Imprese individuali con titolare italiano per provincia al 30 giugno 2019</w:t>
      </w:r>
      <w:r>
        <w:rPr>
          <w:rFonts w:ascii="Calibri" w:hAnsi="Calibri" w:cs="Calibri" w:eastAsia="Calibri"/>
          <w:color w:val="000000"/>
          <w:spacing w:val="0"/>
          <w:position w:val="0"/>
          <w:sz w:val="22"/>
          <w:shd w:fill="auto" w:val="clear"/>
        </w:rPr>
        <w:t xml:space="preserve"> </w:t>
      </w:r>
    </w:p>
    <w:p>
      <w:pPr>
        <w:spacing w:before="0" w:after="0" w:line="240"/>
        <w:ind w:right="0" w:left="0" w:firstLine="0"/>
        <w:jc w:val="left"/>
        <w:rPr>
          <w:rFonts w:ascii="Calibri" w:hAnsi="Calibri" w:cs="Calibri" w:eastAsia="Calibri"/>
          <w:i/>
          <w:color w:val="000000"/>
          <w:spacing w:val="0"/>
          <w:position w:val="0"/>
          <w:sz w:val="22"/>
          <w:shd w:fill="auto" w:val="clear"/>
        </w:rPr>
      </w:pPr>
      <w:r>
        <w:rPr>
          <w:rFonts w:ascii="Calibri" w:hAnsi="Calibri" w:cs="Calibri" w:eastAsia="Calibri"/>
          <w:i/>
          <w:color w:val="000000"/>
          <w:spacing w:val="0"/>
          <w:position w:val="0"/>
          <w:sz w:val="22"/>
          <w:shd w:fill="auto" w:val="clear"/>
        </w:rPr>
        <w:t xml:space="preserve">Stock e quota % imprese individuali con titolare italiano sul totale delle imprese individuali </w:t>
      </w:r>
    </w:p>
    <w:p>
      <w:pPr>
        <w:spacing w:before="0" w:after="0" w:line="240"/>
        <w:ind w:right="0" w:left="0" w:firstLine="0"/>
        <w:jc w:val="left"/>
        <w:rPr>
          <w:rFonts w:ascii="Calibri" w:hAnsi="Calibri" w:cs="Calibri" w:eastAsia="Calibri"/>
          <w:b/>
          <w:i/>
          <w:color w:val="000000"/>
          <w:spacing w:val="0"/>
          <w:position w:val="0"/>
          <w:sz w:val="22"/>
          <w:shd w:fill="auto" w:val="clear"/>
        </w:rPr>
      </w:pPr>
      <w:r>
        <w:rPr>
          <w:rFonts w:ascii="Calibri" w:hAnsi="Calibri" w:cs="Calibri" w:eastAsia="Calibri"/>
          <w:i/>
          <w:color w:val="000000"/>
          <w:spacing w:val="0"/>
          <w:position w:val="0"/>
          <w:sz w:val="22"/>
          <w:shd w:fill="auto" w:val="clear"/>
        </w:rPr>
        <w:t xml:space="preserve">Prime e ultime 10 province per presenza di imprese con titolare italiano</w:t>
      </w:r>
    </w:p>
    <w:tbl>
      <w:tblPr/>
      <w:tblGrid>
        <w:gridCol w:w="1717"/>
        <w:gridCol w:w="1843"/>
        <w:gridCol w:w="1276"/>
        <w:gridCol w:w="283"/>
        <w:gridCol w:w="1560"/>
        <w:gridCol w:w="1842"/>
        <w:gridCol w:w="1202"/>
      </w:tblGrid>
      <w:tr>
        <w:trPr>
          <w:trHeight w:val="227" w:hRule="auto"/>
          <w:jc w:val="left"/>
        </w:trPr>
        <w:tc>
          <w:tcPr>
            <w:tcW w:w="171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b/>
                <w:color w:val="auto"/>
                <w:spacing w:val="0"/>
                <w:position w:val="0"/>
                <w:sz w:val="18"/>
                <w:shd w:fill="auto" w:val="clear"/>
              </w:rPr>
            </w:pP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Prime 10 province</w:t>
            </w:r>
          </w:p>
        </w:tc>
        <w:tc>
          <w:tcPr>
            <w:tcW w:w="1843"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Imprese del commercio ambulante registrate al 30.06.2019</w:t>
            </w:r>
          </w:p>
        </w:tc>
        <w:tc>
          <w:tcPr>
            <w:tcW w:w="1276"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Quota % imprese con titolare italiano</w:t>
            </w:r>
          </w:p>
        </w:tc>
        <w:tc>
          <w:tcPr>
            <w:tcW w:w="28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60"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b/>
                <w:color w:val="auto"/>
                <w:spacing w:val="0"/>
                <w:position w:val="0"/>
                <w:sz w:val="18"/>
                <w:shd w:fill="auto" w:val="clear"/>
              </w:rPr>
            </w:pP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Ultime 10 province</w:t>
            </w:r>
          </w:p>
        </w:tc>
        <w:tc>
          <w:tcPr>
            <w:tcW w:w="1842"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Imprese del commercio ambulante registrate al 30.06.2019</w:t>
            </w:r>
          </w:p>
        </w:tc>
        <w:tc>
          <w:tcPr>
            <w:tcW w:w="1202"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Quota % imprese con titolare italiano</w:t>
            </w:r>
          </w:p>
        </w:tc>
      </w:tr>
      <w:tr>
        <w:trPr>
          <w:trHeight w:val="227" w:hRule="auto"/>
          <w:jc w:val="left"/>
        </w:trPr>
        <w:tc>
          <w:tcPr>
            <w:tcW w:w="1717"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ENNA                </w:t>
            </w:r>
          </w:p>
        </w:tc>
        <w:tc>
          <w:tcPr>
            <w:tcW w:w="184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330</w:t>
            </w:r>
          </w:p>
        </w:tc>
        <w:tc>
          <w:tcPr>
            <w:tcW w:w="1276"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82,1%</w:t>
            </w:r>
          </w:p>
        </w:tc>
        <w:tc>
          <w:tcPr>
            <w:tcW w:w="28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PESCARA             </w:t>
            </w:r>
          </w:p>
        </w:tc>
        <w:tc>
          <w:tcPr>
            <w:tcW w:w="1842"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1.631</w:t>
            </w:r>
          </w:p>
        </w:tc>
        <w:tc>
          <w:tcPr>
            <w:tcW w:w="1202"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29,7%</w:t>
            </w:r>
          </w:p>
        </w:tc>
      </w:tr>
      <w:tr>
        <w:trPr>
          <w:trHeight w:val="227" w:hRule="auto"/>
          <w:jc w:val="left"/>
        </w:trPr>
        <w:tc>
          <w:tcPr>
            <w:tcW w:w="1717"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BARI                </w:t>
            </w:r>
          </w:p>
        </w:tc>
        <w:tc>
          <w:tcPr>
            <w:tcW w:w="184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4.593</w:t>
            </w:r>
          </w:p>
        </w:tc>
        <w:tc>
          <w:tcPr>
            <w:tcW w:w="1276"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78,7%</w:t>
            </w:r>
          </w:p>
        </w:tc>
        <w:tc>
          <w:tcPr>
            <w:tcW w:w="28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NUORO               </w:t>
            </w:r>
          </w:p>
        </w:tc>
        <w:tc>
          <w:tcPr>
            <w:tcW w:w="1842"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845</w:t>
            </w:r>
          </w:p>
        </w:tc>
        <w:tc>
          <w:tcPr>
            <w:tcW w:w="1202"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29,7%</w:t>
            </w:r>
          </w:p>
        </w:tc>
      </w:tr>
      <w:tr>
        <w:trPr>
          <w:trHeight w:val="227" w:hRule="auto"/>
          <w:jc w:val="left"/>
        </w:trPr>
        <w:tc>
          <w:tcPr>
            <w:tcW w:w="1717"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BRINDISI            </w:t>
            </w:r>
          </w:p>
        </w:tc>
        <w:tc>
          <w:tcPr>
            <w:tcW w:w="184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1.638</w:t>
            </w:r>
          </w:p>
        </w:tc>
        <w:tc>
          <w:tcPr>
            <w:tcW w:w="1276"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70,6%</w:t>
            </w:r>
          </w:p>
        </w:tc>
        <w:tc>
          <w:tcPr>
            <w:tcW w:w="28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GENOVA              </w:t>
            </w:r>
          </w:p>
        </w:tc>
        <w:tc>
          <w:tcPr>
            <w:tcW w:w="1842"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2.509</w:t>
            </w:r>
          </w:p>
        </w:tc>
        <w:tc>
          <w:tcPr>
            <w:tcW w:w="1202"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29,1%</w:t>
            </w:r>
          </w:p>
        </w:tc>
      </w:tr>
      <w:tr>
        <w:trPr>
          <w:trHeight w:val="227" w:hRule="auto"/>
          <w:jc w:val="left"/>
        </w:trPr>
        <w:tc>
          <w:tcPr>
            <w:tcW w:w="1717"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POTENZA             </w:t>
            </w:r>
          </w:p>
        </w:tc>
        <w:tc>
          <w:tcPr>
            <w:tcW w:w="184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512</w:t>
            </w:r>
          </w:p>
        </w:tc>
        <w:tc>
          <w:tcPr>
            <w:tcW w:w="1276"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68,0%</w:t>
            </w:r>
          </w:p>
        </w:tc>
        <w:tc>
          <w:tcPr>
            <w:tcW w:w="28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LIVORNO             </w:t>
            </w:r>
          </w:p>
        </w:tc>
        <w:tc>
          <w:tcPr>
            <w:tcW w:w="1842"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1.867</w:t>
            </w:r>
          </w:p>
        </w:tc>
        <w:tc>
          <w:tcPr>
            <w:tcW w:w="1202"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28,0%</w:t>
            </w:r>
          </w:p>
        </w:tc>
      </w:tr>
      <w:tr>
        <w:trPr>
          <w:trHeight w:val="227" w:hRule="auto"/>
          <w:jc w:val="left"/>
        </w:trPr>
        <w:tc>
          <w:tcPr>
            <w:tcW w:w="1717"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TORINO              </w:t>
            </w:r>
          </w:p>
        </w:tc>
        <w:tc>
          <w:tcPr>
            <w:tcW w:w="184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6.319</w:t>
            </w:r>
          </w:p>
        </w:tc>
        <w:tc>
          <w:tcPr>
            <w:tcW w:w="1276"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66,6%</w:t>
            </w:r>
          </w:p>
        </w:tc>
        <w:tc>
          <w:tcPr>
            <w:tcW w:w="28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SONDRIO             </w:t>
            </w:r>
          </w:p>
        </w:tc>
        <w:tc>
          <w:tcPr>
            <w:tcW w:w="1842"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252</w:t>
            </w:r>
          </w:p>
        </w:tc>
        <w:tc>
          <w:tcPr>
            <w:tcW w:w="1202"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25,4%</w:t>
            </w:r>
          </w:p>
        </w:tc>
      </w:tr>
      <w:tr>
        <w:trPr>
          <w:trHeight w:val="227" w:hRule="auto"/>
          <w:jc w:val="left"/>
        </w:trPr>
        <w:tc>
          <w:tcPr>
            <w:tcW w:w="1717"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PADOVA              </w:t>
            </w:r>
          </w:p>
        </w:tc>
        <w:tc>
          <w:tcPr>
            <w:tcW w:w="184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2.128</w:t>
            </w:r>
          </w:p>
        </w:tc>
        <w:tc>
          <w:tcPr>
            <w:tcW w:w="1276"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65,7%</w:t>
            </w:r>
          </w:p>
        </w:tc>
        <w:tc>
          <w:tcPr>
            <w:tcW w:w="28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5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CAGLIARI            </w:t>
            </w:r>
          </w:p>
        </w:tc>
        <w:tc>
          <w:tcPr>
            <w:tcW w:w="1842"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3.462</w:t>
            </w:r>
          </w:p>
        </w:tc>
        <w:tc>
          <w:tcPr>
            <w:tcW w:w="1202"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25,2%</w:t>
            </w:r>
          </w:p>
        </w:tc>
      </w:tr>
      <w:tr>
        <w:trPr>
          <w:trHeight w:val="227" w:hRule="auto"/>
          <w:jc w:val="left"/>
        </w:trPr>
        <w:tc>
          <w:tcPr>
            <w:tcW w:w="1717"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BOLZANO             </w:t>
            </w:r>
          </w:p>
        </w:tc>
        <w:tc>
          <w:tcPr>
            <w:tcW w:w="184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425</w:t>
            </w:r>
          </w:p>
        </w:tc>
        <w:tc>
          <w:tcPr>
            <w:tcW w:w="1276"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65,6%</w:t>
            </w:r>
          </w:p>
        </w:tc>
        <w:tc>
          <w:tcPr>
            <w:tcW w:w="28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5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PISA                </w:t>
            </w:r>
          </w:p>
        </w:tc>
        <w:tc>
          <w:tcPr>
            <w:tcW w:w="1842"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1.985</w:t>
            </w:r>
          </w:p>
        </w:tc>
        <w:tc>
          <w:tcPr>
            <w:tcW w:w="1202"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23,5%</w:t>
            </w:r>
          </w:p>
        </w:tc>
      </w:tr>
      <w:tr>
        <w:trPr>
          <w:trHeight w:val="227" w:hRule="auto"/>
          <w:jc w:val="left"/>
        </w:trPr>
        <w:tc>
          <w:tcPr>
            <w:tcW w:w="1717"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CUNEO               </w:t>
            </w:r>
          </w:p>
        </w:tc>
        <w:tc>
          <w:tcPr>
            <w:tcW w:w="184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1.012</w:t>
            </w:r>
          </w:p>
        </w:tc>
        <w:tc>
          <w:tcPr>
            <w:tcW w:w="1276"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64,5%</w:t>
            </w:r>
          </w:p>
        </w:tc>
        <w:tc>
          <w:tcPr>
            <w:tcW w:w="28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5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CASERTA             </w:t>
            </w:r>
          </w:p>
        </w:tc>
        <w:tc>
          <w:tcPr>
            <w:tcW w:w="1842"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6.654</w:t>
            </w:r>
          </w:p>
        </w:tc>
        <w:tc>
          <w:tcPr>
            <w:tcW w:w="1202"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23,1%</w:t>
            </w:r>
          </w:p>
        </w:tc>
      </w:tr>
      <w:tr>
        <w:trPr>
          <w:trHeight w:val="227" w:hRule="auto"/>
          <w:jc w:val="left"/>
        </w:trPr>
        <w:tc>
          <w:tcPr>
            <w:tcW w:w="1717"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BIELLA              </w:t>
            </w:r>
          </w:p>
        </w:tc>
        <w:tc>
          <w:tcPr>
            <w:tcW w:w="184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318</w:t>
            </w:r>
          </w:p>
        </w:tc>
        <w:tc>
          <w:tcPr>
            <w:tcW w:w="1276"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64,2%</w:t>
            </w:r>
          </w:p>
        </w:tc>
        <w:tc>
          <w:tcPr>
            <w:tcW w:w="28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5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REGGIO CALABRIA  </w:t>
            </w:r>
          </w:p>
        </w:tc>
        <w:tc>
          <w:tcPr>
            <w:tcW w:w="1842"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3.996</w:t>
            </w:r>
          </w:p>
        </w:tc>
        <w:tc>
          <w:tcPr>
            <w:tcW w:w="1202"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21,3%</w:t>
            </w:r>
          </w:p>
        </w:tc>
      </w:tr>
      <w:tr>
        <w:trPr>
          <w:trHeight w:val="227" w:hRule="auto"/>
          <w:jc w:val="left"/>
        </w:trPr>
        <w:tc>
          <w:tcPr>
            <w:tcW w:w="1717"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CATANIA             </w:t>
            </w:r>
          </w:p>
        </w:tc>
        <w:tc>
          <w:tcPr>
            <w:tcW w:w="184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4.207</w:t>
            </w:r>
          </w:p>
        </w:tc>
        <w:tc>
          <w:tcPr>
            <w:tcW w:w="1276"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64,1%</w:t>
            </w:r>
          </w:p>
        </w:tc>
        <w:tc>
          <w:tcPr>
            <w:tcW w:w="28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5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CATANZARO           </w:t>
            </w:r>
          </w:p>
        </w:tc>
        <w:tc>
          <w:tcPr>
            <w:tcW w:w="1842"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2.799</w:t>
            </w:r>
          </w:p>
        </w:tc>
        <w:tc>
          <w:tcPr>
            <w:tcW w:w="1202"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20,5%</w:t>
            </w:r>
          </w:p>
        </w:tc>
      </w:tr>
    </w:tbl>
    <w:p>
      <w:pPr>
        <w:spacing w:before="0" w:after="0" w:line="240"/>
        <w:ind w:right="0" w:left="0" w:firstLine="0"/>
        <w:jc w:val="left"/>
        <w:rPr>
          <w:rFonts w:ascii="Arial" w:hAnsi="Arial" w:cs="Arial" w:eastAsia="Arial"/>
          <w:i/>
          <w:color w:val="000000"/>
          <w:spacing w:val="0"/>
          <w:position w:val="0"/>
          <w:sz w:val="16"/>
          <w:shd w:fill="auto" w:val="clear"/>
        </w:rPr>
      </w:pPr>
      <w:r>
        <w:rPr>
          <w:rFonts w:ascii="Arial" w:hAnsi="Arial" w:cs="Arial" w:eastAsia="Arial"/>
          <w:i/>
          <w:color w:val="000000"/>
          <w:spacing w:val="0"/>
          <w:position w:val="0"/>
          <w:sz w:val="16"/>
          <w:shd w:fill="auto" w:val="clear"/>
        </w:rPr>
        <w:t xml:space="preserve">Fonte: Unioncamere-InfoCamere, Movimprese</w:t>
      </w:r>
    </w:p>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200" w:line="276"/>
        <w:ind w:right="0" w:left="0" w:firstLine="0"/>
        <w:jc w:val="left"/>
        <w:rPr>
          <w:rFonts w:ascii="Calibri" w:hAnsi="Calibri" w:cs="Calibri" w:eastAsia="Calibri"/>
          <w:b/>
          <w:color w:val="000000"/>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000000"/>
          <w:spacing w:val="0"/>
          <w:position w:val="0"/>
          <w:sz w:val="22"/>
          <w:shd w:fill="auto" w:val="clear"/>
        </w:rPr>
        <w:t xml:space="preserve">Tab.8 - COMMERCIO AL DETTAGLIO AMBULANTE</w:t>
      </w:r>
      <w:r>
        <w:rPr>
          <w:rFonts w:ascii="Calibri" w:hAnsi="Calibri" w:cs="Calibri" w:eastAsia="Calibri"/>
          <w:b/>
          <w:color w:val="auto"/>
          <w:spacing w:val="0"/>
          <w:position w:val="0"/>
          <w:sz w:val="22"/>
          <w:shd w:fill="auto" w:val="clear"/>
        </w:rPr>
        <w:t xml:space="preserve"> </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TOTALE imprese individuali con titolare italiano registrate per provincia al 30 giugno 2019</w:t>
      </w:r>
    </w:p>
    <w:p>
      <w:pPr>
        <w:spacing w:before="0" w:after="0" w:line="240"/>
        <w:ind w:right="0" w:left="0" w:firstLine="0"/>
        <w:jc w:val="left"/>
        <w:rPr>
          <w:rFonts w:ascii="Arial" w:hAnsi="Arial" w:cs="Arial" w:eastAsia="Arial"/>
          <w:i/>
          <w:color w:val="auto"/>
          <w:spacing w:val="0"/>
          <w:position w:val="0"/>
          <w:sz w:val="16"/>
          <w:shd w:fill="auto" w:val="clear"/>
        </w:rPr>
      </w:pPr>
      <w:r>
        <w:rPr>
          <w:rFonts w:ascii="Calibri" w:hAnsi="Calibri" w:cs="Calibri" w:eastAsia="Calibri"/>
          <w:i/>
          <w:color w:val="auto"/>
          <w:spacing w:val="0"/>
          <w:position w:val="0"/>
          <w:sz w:val="22"/>
          <w:shd w:fill="auto" w:val="clear"/>
        </w:rPr>
        <w:t xml:space="preserve">Graduatoria per % delle imprese individuali con titolare nato in provincia</w:t>
      </w:r>
    </w:p>
    <w:p>
      <w:pPr>
        <w:spacing w:before="0" w:after="0" w:line="240"/>
        <w:ind w:right="0" w:left="0" w:firstLine="0"/>
        <w:jc w:val="left"/>
        <w:rPr>
          <w:rFonts w:ascii="Arial" w:hAnsi="Arial" w:cs="Arial" w:eastAsia="Arial"/>
          <w:color w:val="auto"/>
          <w:spacing w:val="0"/>
          <w:position w:val="0"/>
          <w:sz w:val="16"/>
          <w:shd w:fill="auto" w:val="clear"/>
        </w:rPr>
      </w:pPr>
    </w:p>
    <w:tbl>
      <w:tblPr/>
      <w:tblGrid>
        <w:gridCol w:w="1576"/>
        <w:gridCol w:w="1133"/>
        <w:gridCol w:w="1701"/>
        <w:gridCol w:w="851"/>
        <w:gridCol w:w="1701"/>
        <w:gridCol w:w="1134"/>
        <w:gridCol w:w="1701"/>
      </w:tblGrid>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b/>
                <w:color w:val="auto"/>
                <w:spacing w:val="0"/>
                <w:position w:val="0"/>
                <w:sz w:val="16"/>
                <w:shd w:fill="auto" w:val="clear"/>
              </w:rPr>
            </w:pPr>
            <w:r>
              <w:rPr>
                <w:rFonts w:ascii="Calibri" w:hAnsi="Calibri" w:cs="Calibri" w:eastAsia="Calibri"/>
                <w:b/>
                <w:color w:val="auto"/>
                <w:spacing w:val="0"/>
                <w:position w:val="0"/>
                <w:sz w:val="16"/>
                <w:shd w:fill="auto" w:val="clear"/>
              </w:rPr>
              <w:t xml:space="preserve">PROVINCIA</w:t>
            </w:r>
          </w:p>
          <w:p>
            <w:pPr>
              <w:spacing w:before="0" w:after="0" w:line="240"/>
              <w:ind w:right="0" w:left="0" w:firstLine="0"/>
              <w:jc w:val="left"/>
              <w:rPr>
                <w:rFonts w:ascii="Calibri" w:hAnsi="Calibri" w:cs="Calibri" w:eastAsia="Calibri"/>
                <w:color w:val="auto"/>
                <w:spacing w:val="0"/>
                <w:position w:val="0"/>
                <w:shd w:fill="auto" w:val="clear"/>
              </w:rPr>
            </w:pP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Imprese al 30.06.2019</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Registrate con titolare nato in provincia</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b/>
                <w:color w:val="auto"/>
                <w:spacing w:val="0"/>
                <w:position w:val="0"/>
                <w:sz w:val="16"/>
                <w:shd w:fill="auto" w:val="clear"/>
              </w:rPr>
            </w:pPr>
            <w:r>
              <w:rPr>
                <w:rFonts w:ascii="Calibri" w:hAnsi="Calibri" w:cs="Calibri" w:eastAsia="Calibri"/>
                <w:b/>
                <w:color w:val="auto"/>
                <w:spacing w:val="0"/>
                <w:position w:val="0"/>
                <w:sz w:val="16"/>
                <w:shd w:fill="auto" w:val="clear"/>
              </w:rPr>
              <w:t xml:space="preserve">PROVINCIA</w:t>
            </w:r>
          </w:p>
          <w:p>
            <w:pPr>
              <w:spacing w:before="0" w:after="0" w:line="240"/>
              <w:ind w:right="0" w:left="0" w:firstLine="0"/>
              <w:jc w:val="left"/>
              <w:rPr>
                <w:rFonts w:ascii="Calibri" w:hAnsi="Calibri" w:cs="Calibri" w:eastAsia="Calibri"/>
                <w:color w:val="auto"/>
                <w:spacing w:val="0"/>
                <w:position w:val="0"/>
                <w:shd w:fill="auto" w:val="clear"/>
              </w:rPr>
            </w:pP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Imprese al 30.06.2019</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Registrate con titolare nato in provincia</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BARI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3.613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97,5%</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CUNEO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653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71,2%</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PALERMO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1.693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96,3%</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CATANZARO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575</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71,0%</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NAPOLI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5.993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95,0%</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PERUGIA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556</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70,7%</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CATANIA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2.697</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94,3%</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FIRENZE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1.276</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70,6%</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BOLZANO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279</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93,5%</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TRENTO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211</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69,7%</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BRINDISI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1.156</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93,4%</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COSENZA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910</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69,0%</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LECCE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1.756</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93,3%</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MASSA CARRARA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335</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69,0%</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FOGGIA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1.372</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92,5%</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FERMO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208</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68,8%</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REGGIO CALABRIA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851</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91,7%</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VERBANIA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131</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68,7%</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TRAPANI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521</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91,4%</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NUORO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251</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68,5%</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MESSINA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844</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90,5%</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FERRARA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291</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67,4%</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RAGUSA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532</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90,0%</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VITERBO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409</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66,0%</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CAGLIARI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874</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88,7%</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ASCOLI PICENO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244</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66,0%</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VIBO VALENTIA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254</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88,6%</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TORINO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4.209</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65,8%</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SALERNO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1.694</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88,3%</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ISERNIA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76</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65,8%</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TARANTO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925</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87,9%</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PIACENZA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280</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65,7%</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CROTONE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241</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86,3%</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TRIESTE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102</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65,7%</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CALTANISSETTA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499</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86,2%</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PISA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466</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65,7%</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AGRIGENTO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751</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86,2%</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PESARO E URBINO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428</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65,4%</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BRESCIA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1.154</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83,5%</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GENOVA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731</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65,1%</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FROSINONE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910</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83,3%</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RAVENNA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369</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64,0%</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BENEVENTO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308</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83,1%</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LA SPEZIA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296</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62,8%</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PADOVA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1.399</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82,3%</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BELLUNO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96</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62,5%</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SIRACUSA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623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81,9%</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GORIZIA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62,3%</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BERGAMO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967</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81,5%</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REGGIO EMILIA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360</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61,9%</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ENNA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271</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81,2%</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PESCARA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485</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61,2%</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CASERTA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1.534</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80,8%</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BOLOGNA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646</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61,1%</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MACERATA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403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80,4%</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RIMINI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619</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60,9%</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POTENZA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348</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79,9%</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CREMONA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351</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60,7%</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TREVISO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599</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79,0%</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PORDENONE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132</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59,8%</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ANCONA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586</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78,8%</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NOVARA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330</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58,8%</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AVELLINO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492</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78,5%</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UDINE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377</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58,4%</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VERONA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745</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78,4%</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BIELLA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204</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58,3%</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TERAMO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537</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78,2%</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SIENA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170</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57,6%</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ROMA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5.157</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77,9%</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LODI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219</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57,5%</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FORLI' - CESENA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466</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76,2%</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VARESE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612</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57,4%</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CAMPOBASSO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276</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76,1%</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MILANO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2.578</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57,1%</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ORISTANO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174</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75,9%</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PRATO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293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56,3%</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TERNI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183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74,9%</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LECCO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240</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56,3%</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MANTOVA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477</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74,8%</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RIETI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136</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55,9%</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L'AQUILA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310</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74,8%</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IMPERIA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385</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55,1%</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VICENZA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477</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74,6%</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GROSSETO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225</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54,2%</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SASSARI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614</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74,6%</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PISTOIA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581</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54,0%</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LUCCA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563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74,1%</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PARMA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263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53,2%</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CHIETI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541</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73,0%</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MONZA E BRIANZA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950</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53,2%</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VENEZIA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894</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72,9%</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PAVIA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540</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53,0%</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MATERA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206</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72,8%</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SAVONA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312</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51,6%</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ROVIGO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235</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72,8%</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COMO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413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50,1%</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AREZZO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323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72,4%</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ALESSANDRIA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341</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48,7%</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SONDRIO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64</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71,9%</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ASTI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303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46,5%</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LIVORNO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522</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71,8%</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VERCELLI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211</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46,0%</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MODENA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647</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71,7%</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AOSTA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52</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44,2%</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LATINA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854</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71,3%</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ITALIA</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75.888</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77,8%</w:t>
            </w:r>
          </w:p>
        </w:tc>
      </w:tr>
    </w:tbl>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i/>
          <w:color w:val="000000"/>
          <w:spacing w:val="0"/>
          <w:position w:val="0"/>
          <w:sz w:val="16"/>
          <w:shd w:fill="auto" w:val="clear"/>
        </w:rPr>
        <w:t xml:space="preserve">Fonte: Unioncamere-InfoCamere, Movimprese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