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9F" w:rsidRDefault="0014309F" w:rsidP="008E75C6">
      <w:pPr>
        <w:jc w:val="left"/>
        <w:rPr>
          <w:rFonts w:ascii="Calibri" w:hAnsi="Calibri" w:cs="Calibri"/>
          <w:b/>
          <w:szCs w:val="24"/>
        </w:rPr>
      </w:pPr>
    </w:p>
    <w:p w:rsidR="0014309F" w:rsidRDefault="00216654" w:rsidP="008E75C6">
      <w:pPr>
        <w:jc w:val="left"/>
        <w:rPr>
          <w:rFonts w:ascii="Calibri" w:hAnsi="Calibri" w:cs="Calibri"/>
          <w:b/>
          <w:szCs w:val="24"/>
        </w:rPr>
      </w:pPr>
      <w:r>
        <w:rPr>
          <w:rFonts w:ascii="Fedra Sans Std Demi" w:hAnsi="Fedra Sans Std Demi" w:cs="Calibri"/>
          <w:color w:val="071D49"/>
          <w:szCs w:val="24"/>
        </w:rPr>
        <w:t>Comunicato stampa</w:t>
      </w:r>
    </w:p>
    <w:p w:rsidR="00CC45BE" w:rsidRDefault="00CC45BE" w:rsidP="00A11480">
      <w:pPr>
        <w:jc w:val="center"/>
        <w:rPr>
          <w:rFonts w:ascii="Calibri" w:hAnsi="Calibri" w:cs="Calibri"/>
          <w:b/>
          <w:sz w:val="32"/>
          <w:szCs w:val="32"/>
        </w:rPr>
      </w:pPr>
    </w:p>
    <w:p w:rsidR="00220ED8" w:rsidRDefault="00AE478A" w:rsidP="00F04BFB">
      <w:pPr>
        <w:rPr>
          <w:rFonts w:ascii="Calibri" w:hAnsi="Calibri" w:cs="Calibri"/>
          <w:b/>
          <w:sz w:val="32"/>
          <w:szCs w:val="32"/>
        </w:rPr>
      </w:pPr>
      <w:r>
        <w:rPr>
          <w:rFonts w:ascii="Calibri" w:hAnsi="Calibri" w:cs="Calibri"/>
          <w:b/>
          <w:sz w:val="32"/>
          <w:szCs w:val="32"/>
        </w:rPr>
        <w:t xml:space="preserve">Sostenibilità: </w:t>
      </w:r>
      <w:r w:rsidR="00220ED8">
        <w:rPr>
          <w:rFonts w:ascii="Calibri" w:hAnsi="Calibri" w:cs="Calibri"/>
          <w:b/>
          <w:sz w:val="32"/>
          <w:szCs w:val="32"/>
        </w:rPr>
        <w:t xml:space="preserve">9 imprese </w:t>
      </w:r>
      <w:r w:rsidR="00410690">
        <w:rPr>
          <w:rFonts w:ascii="Calibri" w:hAnsi="Calibri" w:cs="Calibri"/>
          <w:b/>
          <w:sz w:val="32"/>
          <w:szCs w:val="32"/>
        </w:rPr>
        <w:t>delle</w:t>
      </w:r>
      <w:r w:rsidR="00DE39F4">
        <w:rPr>
          <w:rFonts w:ascii="Calibri" w:hAnsi="Calibri" w:cs="Calibri"/>
          <w:b/>
          <w:sz w:val="32"/>
          <w:szCs w:val="32"/>
        </w:rPr>
        <w:t xml:space="preserve"> </w:t>
      </w:r>
      <w:r w:rsidR="00220ED8">
        <w:rPr>
          <w:rFonts w:ascii="Calibri" w:hAnsi="Calibri" w:cs="Calibri"/>
          <w:b/>
          <w:sz w:val="32"/>
          <w:szCs w:val="32"/>
        </w:rPr>
        <w:t>filier</w:t>
      </w:r>
      <w:r w:rsidR="00410690">
        <w:rPr>
          <w:rFonts w:ascii="Calibri" w:hAnsi="Calibri" w:cs="Calibri"/>
          <w:b/>
          <w:sz w:val="32"/>
          <w:szCs w:val="32"/>
        </w:rPr>
        <w:t>e</w:t>
      </w:r>
      <w:r w:rsidR="00220ED8">
        <w:rPr>
          <w:rFonts w:ascii="Calibri" w:hAnsi="Calibri" w:cs="Calibri"/>
          <w:b/>
          <w:sz w:val="32"/>
          <w:szCs w:val="32"/>
        </w:rPr>
        <w:t xml:space="preserve"> su 10</w:t>
      </w:r>
      <w:r w:rsidR="00DE39F4">
        <w:rPr>
          <w:rFonts w:ascii="Calibri" w:hAnsi="Calibri" w:cs="Calibri"/>
          <w:b/>
          <w:sz w:val="32"/>
          <w:szCs w:val="32"/>
        </w:rPr>
        <w:t xml:space="preserve"> hanno investito</w:t>
      </w:r>
      <w:r w:rsidR="00B312C3">
        <w:rPr>
          <w:rFonts w:ascii="Calibri" w:hAnsi="Calibri" w:cs="Calibri"/>
          <w:b/>
          <w:sz w:val="32"/>
          <w:szCs w:val="32"/>
        </w:rPr>
        <w:t xml:space="preserve"> in</w:t>
      </w:r>
      <w:r w:rsidR="00DE39F4">
        <w:rPr>
          <w:rFonts w:ascii="Calibri" w:hAnsi="Calibri" w:cs="Calibri"/>
          <w:b/>
          <w:sz w:val="32"/>
          <w:szCs w:val="32"/>
        </w:rPr>
        <w:t xml:space="preserve"> </w:t>
      </w:r>
      <w:r w:rsidR="00220ED8">
        <w:rPr>
          <w:rFonts w:ascii="Calibri" w:hAnsi="Calibri" w:cs="Calibri"/>
          <w:b/>
          <w:sz w:val="32"/>
          <w:szCs w:val="32"/>
        </w:rPr>
        <w:t>responsabilità sociale</w:t>
      </w:r>
    </w:p>
    <w:p w:rsidR="00B312C3" w:rsidRDefault="00B312C3" w:rsidP="00F04BFB">
      <w:pPr>
        <w:rPr>
          <w:rFonts w:ascii="Calibri" w:hAnsi="Calibri" w:cs="Calibri"/>
          <w:b/>
          <w:sz w:val="32"/>
          <w:szCs w:val="32"/>
        </w:rPr>
      </w:pPr>
    </w:p>
    <w:p w:rsidR="00823440" w:rsidRDefault="00F04BFB" w:rsidP="00171FE4">
      <w:pPr>
        <w:jc w:val="center"/>
        <w:rPr>
          <w:rFonts w:ascii="Calibri" w:hAnsi="Calibri" w:cs="Calibri"/>
          <w:sz w:val="32"/>
          <w:szCs w:val="32"/>
        </w:rPr>
      </w:pPr>
      <w:r>
        <w:rPr>
          <w:rFonts w:ascii="Calibri" w:hAnsi="Calibri" w:cs="Calibri"/>
          <w:b/>
          <w:sz w:val="32"/>
          <w:szCs w:val="32"/>
        </w:rPr>
        <w:t xml:space="preserve">Il 33% </w:t>
      </w:r>
      <w:r w:rsidRPr="00F04BFB">
        <w:rPr>
          <w:rFonts w:ascii="Calibri" w:hAnsi="Calibri" w:cs="Calibri"/>
          <w:b/>
          <w:sz w:val="32"/>
          <w:szCs w:val="32"/>
        </w:rPr>
        <w:t>prevede maggiori investimenti green in tre anni</w:t>
      </w:r>
    </w:p>
    <w:p w:rsidR="00F04BFB" w:rsidRDefault="00F04BFB" w:rsidP="009A2300">
      <w:pPr>
        <w:rPr>
          <w:rFonts w:ascii="Calibri" w:hAnsi="Calibri" w:cs="Calibri"/>
          <w:szCs w:val="24"/>
        </w:rPr>
      </w:pPr>
    </w:p>
    <w:p w:rsidR="00F04BFB" w:rsidRDefault="00F04BFB" w:rsidP="009A2300">
      <w:pPr>
        <w:rPr>
          <w:rFonts w:ascii="Calibri" w:hAnsi="Calibri" w:cs="Calibri"/>
          <w:szCs w:val="24"/>
        </w:rPr>
      </w:pPr>
    </w:p>
    <w:p w:rsidR="00F820C7" w:rsidRDefault="004570FB" w:rsidP="009A2300">
      <w:pPr>
        <w:rPr>
          <w:rFonts w:asciiTheme="minorHAnsi" w:hAnsiTheme="minorHAnsi" w:cstheme="minorHAnsi"/>
          <w:szCs w:val="24"/>
        </w:rPr>
      </w:pPr>
      <w:r>
        <w:rPr>
          <w:rFonts w:ascii="Calibri" w:hAnsi="Calibri" w:cs="Calibri"/>
          <w:szCs w:val="24"/>
        </w:rPr>
        <w:t>Roma</w:t>
      </w:r>
      <w:r w:rsidR="009A2300">
        <w:rPr>
          <w:rFonts w:ascii="Calibri" w:hAnsi="Calibri" w:cs="Calibri"/>
          <w:szCs w:val="24"/>
        </w:rPr>
        <w:t xml:space="preserve"> </w:t>
      </w:r>
      <w:r w:rsidR="00216654">
        <w:rPr>
          <w:rFonts w:ascii="Calibri" w:hAnsi="Calibri" w:cs="Calibri"/>
          <w:szCs w:val="24"/>
        </w:rPr>
        <w:t>22</w:t>
      </w:r>
      <w:r w:rsidR="00AC4933">
        <w:rPr>
          <w:rFonts w:ascii="Calibri" w:hAnsi="Calibri" w:cs="Calibri"/>
          <w:szCs w:val="24"/>
        </w:rPr>
        <w:t xml:space="preserve"> </w:t>
      </w:r>
      <w:r w:rsidR="00913602">
        <w:rPr>
          <w:rFonts w:ascii="Calibri" w:hAnsi="Calibri" w:cs="Calibri"/>
          <w:szCs w:val="24"/>
        </w:rPr>
        <w:t>ottobre</w:t>
      </w:r>
      <w:r w:rsidR="009A2300">
        <w:rPr>
          <w:rFonts w:ascii="Calibri" w:hAnsi="Calibri" w:cs="Calibri"/>
          <w:szCs w:val="24"/>
        </w:rPr>
        <w:t xml:space="preserve"> </w:t>
      </w:r>
      <w:r w:rsidR="00AC4933">
        <w:rPr>
          <w:rFonts w:ascii="Calibri" w:hAnsi="Calibri" w:cs="Calibri"/>
          <w:szCs w:val="24"/>
        </w:rPr>
        <w:t>2021</w:t>
      </w:r>
      <w:r w:rsidR="00EA0258">
        <w:rPr>
          <w:rFonts w:ascii="Calibri" w:hAnsi="Calibri" w:cs="Calibri"/>
          <w:szCs w:val="24"/>
        </w:rPr>
        <w:t xml:space="preserve"> </w:t>
      </w:r>
      <w:r w:rsidR="00F94231">
        <w:rPr>
          <w:rFonts w:ascii="Calibri" w:hAnsi="Calibri" w:cs="Calibri"/>
          <w:szCs w:val="24"/>
        </w:rPr>
        <w:t>–</w:t>
      </w:r>
      <w:r w:rsidR="00F04BFB">
        <w:rPr>
          <w:rFonts w:ascii="Calibri" w:hAnsi="Calibri" w:cs="Calibri"/>
          <w:szCs w:val="24"/>
        </w:rPr>
        <w:t xml:space="preserve"> </w:t>
      </w:r>
      <w:r w:rsidR="009A2300" w:rsidRPr="00B312C3">
        <w:rPr>
          <w:rFonts w:asciiTheme="minorHAnsi" w:hAnsiTheme="minorHAnsi" w:cstheme="minorHAnsi"/>
          <w:szCs w:val="24"/>
        </w:rPr>
        <w:t xml:space="preserve">La </w:t>
      </w:r>
      <w:r w:rsidR="00130C19" w:rsidRPr="00B312C3">
        <w:rPr>
          <w:rFonts w:asciiTheme="minorHAnsi" w:hAnsiTheme="minorHAnsi" w:cstheme="minorHAnsi"/>
          <w:szCs w:val="24"/>
        </w:rPr>
        <w:t>collaborazione</w:t>
      </w:r>
      <w:r w:rsidR="009A2300" w:rsidRPr="00B312C3">
        <w:rPr>
          <w:rFonts w:asciiTheme="minorHAnsi" w:hAnsiTheme="minorHAnsi" w:cstheme="minorHAnsi"/>
          <w:szCs w:val="24"/>
        </w:rPr>
        <w:t xml:space="preserve"> fra imprese </w:t>
      </w:r>
      <w:r w:rsidR="00291EF2">
        <w:rPr>
          <w:rFonts w:asciiTheme="minorHAnsi" w:hAnsiTheme="minorHAnsi" w:cstheme="minorHAnsi"/>
          <w:szCs w:val="24"/>
        </w:rPr>
        <w:t>delle</w:t>
      </w:r>
      <w:r w:rsidR="00130C19" w:rsidRPr="00B312C3">
        <w:rPr>
          <w:rFonts w:asciiTheme="minorHAnsi" w:hAnsiTheme="minorHAnsi" w:cstheme="minorHAnsi"/>
          <w:szCs w:val="24"/>
        </w:rPr>
        <w:t xml:space="preserve"> filier</w:t>
      </w:r>
      <w:r w:rsidR="00291EF2">
        <w:rPr>
          <w:rFonts w:asciiTheme="minorHAnsi" w:hAnsiTheme="minorHAnsi" w:cstheme="minorHAnsi"/>
          <w:szCs w:val="24"/>
        </w:rPr>
        <w:t>e</w:t>
      </w:r>
      <w:r w:rsidR="00130C19" w:rsidRPr="00B312C3">
        <w:rPr>
          <w:rFonts w:asciiTheme="minorHAnsi" w:hAnsiTheme="minorHAnsi" w:cstheme="minorHAnsi"/>
          <w:szCs w:val="24"/>
        </w:rPr>
        <w:t xml:space="preserve"> </w:t>
      </w:r>
      <w:r w:rsidR="00094810">
        <w:rPr>
          <w:rFonts w:asciiTheme="minorHAnsi" w:hAnsiTheme="minorHAnsi" w:cstheme="minorHAnsi"/>
          <w:szCs w:val="24"/>
        </w:rPr>
        <w:t xml:space="preserve">italiane </w:t>
      </w:r>
      <w:r w:rsidR="009A2300" w:rsidRPr="00B312C3">
        <w:rPr>
          <w:rFonts w:asciiTheme="minorHAnsi" w:hAnsiTheme="minorHAnsi" w:cstheme="minorHAnsi"/>
          <w:szCs w:val="24"/>
        </w:rPr>
        <w:t>spinge la crescita socialmente sostenibile:</w:t>
      </w:r>
      <w:r w:rsidR="00220ED8" w:rsidRPr="00B312C3">
        <w:rPr>
          <w:rFonts w:asciiTheme="minorHAnsi" w:hAnsiTheme="minorHAnsi" w:cstheme="minorHAnsi"/>
          <w:szCs w:val="24"/>
        </w:rPr>
        <w:t xml:space="preserve"> l’88% </w:t>
      </w:r>
      <w:r w:rsidR="00DE39F4" w:rsidRPr="00B312C3">
        <w:rPr>
          <w:rFonts w:asciiTheme="minorHAnsi" w:hAnsiTheme="minorHAnsi" w:cstheme="minorHAnsi"/>
          <w:szCs w:val="24"/>
        </w:rPr>
        <w:t xml:space="preserve">di queste realtà imprenditoriali ha </w:t>
      </w:r>
      <w:r w:rsidR="00220ED8" w:rsidRPr="00B312C3">
        <w:rPr>
          <w:rFonts w:asciiTheme="minorHAnsi" w:hAnsiTheme="minorHAnsi" w:cstheme="minorHAnsi"/>
          <w:szCs w:val="24"/>
        </w:rPr>
        <w:t>adotta</w:t>
      </w:r>
      <w:r w:rsidR="00DE39F4" w:rsidRPr="00B312C3">
        <w:rPr>
          <w:rFonts w:asciiTheme="minorHAnsi" w:hAnsiTheme="minorHAnsi" w:cstheme="minorHAnsi"/>
          <w:szCs w:val="24"/>
        </w:rPr>
        <w:t>to</w:t>
      </w:r>
      <w:r w:rsidR="00094810">
        <w:rPr>
          <w:rFonts w:asciiTheme="minorHAnsi" w:hAnsiTheme="minorHAnsi" w:cstheme="minorHAnsi"/>
          <w:szCs w:val="24"/>
        </w:rPr>
        <w:t>,</w:t>
      </w:r>
      <w:r w:rsidR="00220ED8" w:rsidRPr="00B312C3">
        <w:rPr>
          <w:rFonts w:asciiTheme="minorHAnsi" w:hAnsiTheme="minorHAnsi" w:cstheme="minorHAnsi"/>
          <w:szCs w:val="24"/>
        </w:rPr>
        <w:t xml:space="preserve"> </w:t>
      </w:r>
      <w:r w:rsidR="00F820C7" w:rsidRPr="00B312C3">
        <w:rPr>
          <w:rFonts w:asciiTheme="minorHAnsi" w:hAnsiTheme="minorHAnsi" w:cstheme="minorHAnsi"/>
          <w:szCs w:val="24"/>
        </w:rPr>
        <w:t>nell’ultimo triennio pre-Covid</w:t>
      </w:r>
      <w:r w:rsidR="00094810">
        <w:rPr>
          <w:rFonts w:asciiTheme="minorHAnsi" w:hAnsiTheme="minorHAnsi" w:cstheme="minorHAnsi"/>
          <w:szCs w:val="24"/>
        </w:rPr>
        <w:t>,</w:t>
      </w:r>
      <w:r w:rsidR="00F820C7" w:rsidRPr="00B312C3">
        <w:rPr>
          <w:rFonts w:asciiTheme="minorHAnsi" w:hAnsiTheme="minorHAnsi" w:cstheme="minorHAnsi"/>
          <w:szCs w:val="24"/>
        </w:rPr>
        <w:t xml:space="preserve"> </w:t>
      </w:r>
      <w:r w:rsidR="00E67F89" w:rsidRPr="00B312C3">
        <w:rPr>
          <w:rFonts w:asciiTheme="minorHAnsi" w:hAnsiTheme="minorHAnsi" w:cstheme="minorHAnsi"/>
          <w:szCs w:val="24"/>
        </w:rPr>
        <w:t xml:space="preserve">misure </w:t>
      </w:r>
      <w:r w:rsidR="00350365">
        <w:rPr>
          <w:rFonts w:asciiTheme="minorHAnsi" w:hAnsiTheme="minorHAnsi" w:cstheme="minorHAnsi"/>
          <w:szCs w:val="24"/>
        </w:rPr>
        <w:t xml:space="preserve">responsabili in tema </w:t>
      </w:r>
      <w:r w:rsidR="00DA7A4E">
        <w:rPr>
          <w:rFonts w:asciiTheme="minorHAnsi" w:hAnsiTheme="minorHAnsi" w:cstheme="minorHAnsi"/>
          <w:szCs w:val="24"/>
        </w:rPr>
        <w:t xml:space="preserve">di </w:t>
      </w:r>
      <w:r w:rsidR="00DA7A4E" w:rsidRPr="00CB4FB3">
        <w:rPr>
          <w:rFonts w:asciiTheme="minorHAnsi" w:hAnsiTheme="minorHAnsi" w:cstheme="minorHAnsi"/>
          <w:szCs w:val="24"/>
        </w:rPr>
        <w:t>formazione</w:t>
      </w:r>
      <w:r w:rsidR="00C71448" w:rsidRPr="00CB4FB3">
        <w:rPr>
          <w:rFonts w:asciiTheme="minorHAnsi" w:hAnsiTheme="minorHAnsi" w:cstheme="minorHAnsi"/>
          <w:szCs w:val="24"/>
        </w:rPr>
        <w:t xml:space="preserve"> del personale,</w:t>
      </w:r>
      <w:r w:rsidR="00DA7A4E" w:rsidRPr="00CB4FB3">
        <w:rPr>
          <w:rFonts w:asciiTheme="minorHAnsi" w:hAnsiTheme="minorHAnsi" w:cstheme="minorHAnsi"/>
          <w:szCs w:val="24"/>
        </w:rPr>
        <w:t xml:space="preserve"> welfare aziendale, sostenibilità ambientale, rapporti con il sistema dell’istruzione, </w:t>
      </w:r>
      <w:r w:rsidR="00895788">
        <w:rPr>
          <w:rFonts w:asciiTheme="minorHAnsi" w:hAnsiTheme="minorHAnsi" w:cstheme="minorHAnsi"/>
          <w:szCs w:val="24"/>
        </w:rPr>
        <w:t xml:space="preserve">il </w:t>
      </w:r>
      <w:r w:rsidR="00DA7A4E" w:rsidRPr="00CB4FB3">
        <w:rPr>
          <w:rFonts w:asciiTheme="minorHAnsi" w:hAnsiTheme="minorHAnsi" w:cstheme="minorHAnsi"/>
          <w:szCs w:val="24"/>
        </w:rPr>
        <w:t xml:space="preserve">mondo </w:t>
      </w:r>
      <w:r w:rsidR="00895788">
        <w:rPr>
          <w:rFonts w:asciiTheme="minorHAnsi" w:hAnsiTheme="minorHAnsi" w:cstheme="minorHAnsi"/>
          <w:szCs w:val="24"/>
        </w:rPr>
        <w:t xml:space="preserve">della cultura e il </w:t>
      </w:r>
      <w:r w:rsidR="00DA7A4E" w:rsidRPr="00CB4FB3">
        <w:rPr>
          <w:rFonts w:asciiTheme="minorHAnsi" w:hAnsiTheme="minorHAnsi" w:cstheme="minorHAnsi"/>
          <w:szCs w:val="24"/>
        </w:rPr>
        <w:t>terzo settore</w:t>
      </w:r>
      <w:r w:rsidR="00220ED8" w:rsidRPr="00B312C3">
        <w:rPr>
          <w:rFonts w:asciiTheme="minorHAnsi" w:hAnsiTheme="minorHAnsi" w:cstheme="minorHAnsi"/>
          <w:szCs w:val="24"/>
        </w:rPr>
        <w:t xml:space="preserve"> </w:t>
      </w:r>
      <w:r w:rsidR="00B312C3" w:rsidRPr="00B312C3">
        <w:rPr>
          <w:rFonts w:asciiTheme="minorHAnsi" w:hAnsiTheme="minorHAnsi" w:cstheme="minorHAnsi"/>
          <w:szCs w:val="24"/>
        </w:rPr>
        <w:t>(</w:t>
      </w:r>
      <w:r w:rsidR="00220ED8" w:rsidRPr="00B312C3">
        <w:rPr>
          <w:rFonts w:asciiTheme="minorHAnsi" w:hAnsiTheme="minorHAnsi" w:cstheme="minorHAnsi"/>
          <w:szCs w:val="24"/>
        </w:rPr>
        <w:t>contro il 55% delle imprese non in filiera</w:t>
      </w:r>
      <w:r w:rsidR="00B312C3" w:rsidRPr="00B312C3">
        <w:rPr>
          <w:rFonts w:asciiTheme="minorHAnsi" w:hAnsiTheme="minorHAnsi" w:cstheme="minorHAnsi"/>
          <w:szCs w:val="24"/>
        </w:rPr>
        <w:t>)</w:t>
      </w:r>
      <w:r w:rsidR="00220ED8" w:rsidRPr="00B312C3">
        <w:rPr>
          <w:rFonts w:asciiTheme="minorHAnsi" w:hAnsiTheme="minorHAnsi" w:cstheme="minorHAnsi"/>
          <w:szCs w:val="24"/>
        </w:rPr>
        <w:t>.</w:t>
      </w:r>
      <w:r w:rsidR="00941AC3" w:rsidRPr="00B312C3">
        <w:rPr>
          <w:rFonts w:asciiTheme="minorHAnsi" w:hAnsiTheme="minorHAnsi" w:cstheme="minorHAnsi"/>
          <w:szCs w:val="24"/>
        </w:rPr>
        <w:t xml:space="preserve"> </w:t>
      </w:r>
      <w:r w:rsidR="00E67F89" w:rsidRPr="00B312C3">
        <w:rPr>
          <w:rFonts w:asciiTheme="minorHAnsi" w:hAnsiTheme="minorHAnsi" w:cstheme="minorHAnsi"/>
          <w:szCs w:val="24"/>
        </w:rPr>
        <w:t xml:space="preserve">Una percentuale che sale al 92% al Sud. Più </w:t>
      </w:r>
      <w:r w:rsidR="00895788">
        <w:rPr>
          <w:rFonts w:asciiTheme="minorHAnsi" w:hAnsiTheme="minorHAnsi" w:cstheme="minorHAnsi"/>
          <w:szCs w:val="24"/>
        </w:rPr>
        <w:t>nel dettaglio</w:t>
      </w:r>
      <w:r w:rsidR="00F820C7">
        <w:rPr>
          <w:rFonts w:asciiTheme="minorHAnsi" w:hAnsiTheme="minorHAnsi" w:cstheme="minorHAnsi"/>
          <w:szCs w:val="24"/>
        </w:rPr>
        <w:t>,</w:t>
      </w:r>
      <w:r w:rsidR="00E67F89">
        <w:rPr>
          <w:rFonts w:asciiTheme="minorHAnsi" w:hAnsiTheme="minorHAnsi" w:cstheme="minorHAnsi"/>
          <w:szCs w:val="24"/>
        </w:rPr>
        <w:t xml:space="preserve"> </w:t>
      </w:r>
      <w:r w:rsidR="009A2300">
        <w:rPr>
          <w:rFonts w:asciiTheme="minorHAnsi" w:hAnsiTheme="minorHAnsi" w:cstheme="minorHAnsi"/>
          <w:szCs w:val="24"/>
        </w:rPr>
        <w:t>il 50%</w:t>
      </w:r>
      <w:r w:rsidR="00941AC3">
        <w:rPr>
          <w:rFonts w:asciiTheme="minorHAnsi" w:hAnsiTheme="minorHAnsi" w:cstheme="minorHAnsi"/>
          <w:szCs w:val="24"/>
        </w:rPr>
        <w:t xml:space="preserve"> delle imprese italiane </w:t>
      </w:r>
      <w:r w:rsidR="00B312C3">
        <w:rPr>
          <w:rFonts w:asciiTheme="minorHAnsi" w:hAnsiTheme="minorHAnsi" w:cstheme="minorHAnsi"/>
          <w:szCs w:val="24"/>
        </w:rPr>
        <w:t>delle</w:t>
      </w:r>
      <w:r w:rsidR="00941AC3">
        <w:rPr>
          <w:rFonts w:asciiTheme="minorHAnsi" w:hAnsiTheme="minorHAnsi" w:cstheme="minorHAnsi"/>
          <w:szCs w:val="24"/>
        </w:rPr>
        <w:t xml:space="preserve"> filier</w:t>
      </w:r>
      <w:r w:rsidR="00B312C3">
        <w:rPr>
          <w:rFonts w:asciiTheme="minorHAnsi" w:hAnsiTheme="minorHAnsi" w:cstheme="minorHAnsi"/>
          <w:szCs w:val="24"/>
        </w:rPr>
        <w:t>e</w:t>
      </w:r>
      <w:r w:rsidR="009A2300">
        <w:rPr>
          <w:rFonts w:asciiTheme="minorHAnsi" w:hAnsiTheme="minorHAnsi" w:cstheme="minorHAnsi"/>
          <w:szCs w:val="24"/>
        </w:rPr>
        <w:t xml:space="preserve"> ha investito</w:t>
      </w:r>
      <w:r w:rsidR="00E67F89">
        <w:rPr>
          <w:rFonts w:asciiTheme="minorHAnsi" w:hAnsiTheme="minorHAnsi" w:cstheme="minorHAnsi"/>
          <w:szCs w:val="24"/>
        </w:rPr>
        <w:t xml:space="preserve"> </w:t>
      </w:r>
      <w:r w:rsidR="009A2300" w:rsidRPr="00B40E3E">
        <w:rPr>
          <w:rFonts w:asciiTheme="minorHAnsi" w:hAnsiTheme="minorHAnsi" w:cstheme="minorHAnsi"/>
          <w:szCs w:val="24"/>
        </w:rPr>
        <w:t>nella formazione per il miglioramento delle competenze del personale</w:t>
      </w:r>
      <w:r w:rsidR="009A2300">
        <w:rPr>
          <w:rFonts w:asciiTheme="minorHAnsi" w:hAnsiTheme="minorHAnsi" w:cstheme="minorHAnsi"/>
          <w:szCs w:val="24"/>
        </w:rPr>
        <w:t xml:space="preserve"> (contro il 25% delle altre imprese); il 43% ha puntato su prodotti e/o processi a minor impatto ambientale (contro il 24%); il 40% ha perseguito attività volte a tutelare la salute e/o il benessere dei propri dipendenti (contro il 16%). </w:t>
      </w:r>
      <w:r w:rsidR="009A2300" w:rsidRPr="003A2187">
        <w:rPr>
          <w:rFonts w:asciiTheme="minorHAnsi" w:hAnsiTheme="minorHAnsi" w:cstheme="minorHAnsi"/>
          <w:szCs w:val="24"/>
        </w:rPr>
        <w:t xml:space="preserve">Sono in particolare le imprese </w:t>
      </w:r>
      <w:r w:rsidR="009A2300">
        <w:rPr>
          <w:rFonts w:asciiTheme="minorHAnsi" w:hAnsiTheme="minorHAnsi" w:cstheme="minorHAnsi"/>
          <w:szCs w:val="24"/>
        </w:rPr>
        <w:t xml:space="preserve">guidate dalle donne che lavorano </w:t>
      </w:r>
      <w:r w:rsidR="009A2300" w:rsidRPr="003A2187">
        <w:rPr>
          <w:rFonts w:asciiTheme="minorHAnsi" w:hAnsiTheme="minorHAnsi" w:cstheme="minorHAnsi"/>
          <w:szCs w:val="24"/>
        </w:rPr>
        <w:t xml:space="preserve">all’interno delle filiere ad </w:t>
      </w:r>
      <w:r w:rsidR="009A2300">
        <w:rPr>
          <w:rFonts w:asciiTheme="minorHAnsi" w:hAnsiTheme="minorHAnsi" w:cstheme="minorHAnsi"/>
          <w:szCs w:val="24"/>
        </w:rPr>
        <w:t>avere investito</w:t>
      </w:r>
      <w:r w:rsidR="009A2300" w:rsidRPr="003A2187">
        <w:rPr>
          <w:rFonts w:asciiTheme="minorHAnsi" w:hAnsiTheme="minorHAnsi" w:cstheme="minorHAnsi"/>
          <w:szCs w:val="24"/>
        </w:rPr>
        <w:t xml:space="preserve"> maggiormente nel welfare aziendale (il 46% contro il </w:t>
      </w:r>
      <w:r w:rsidR="009A2300">
        <w:rPr>
          <w:rFonts w:asciiTheme="minorHAnsi" w:hAnsiTheme="minorHAnsi" w:cstheme="minorHAnsi"/>
          <w:szCs w:val="24"/>
        </w:rPr>
        <w:t>39</w:t>
      </w:r>
      <w:r w:rsidR="009A2300" w:rsidRPr="003A2187">
        <w:rPr>
          <w:rFonts w:asciiTheme="minorHAnsi" w:hAnsiTheme="minorHAnsi" w:cstheme="minorHAnsi"/>
          <w:szCs w:val="24"/>
        </w:rPr>
        <w:t xml:space="preserve">% delle altre </w:t>
      </w:r>
      <w:r w:rsidR="009A2300">
        <w:rPr>
          <w:rFonts w:asciiTheme="minorHAnsi" w:hAnsiTheme="minorHAnsi" w:cstheme="minorHAnsi"/>
          <w:szCs w:val="24"/>
        </w:rPr>
        <w:t>imprese in filiera</w:t>
      </w:r>
      <w:r w:rsidR="009A2300" w:rsidRPr="003A2187">
        <w:rPr>
          <w:rFonts w:asciiTheme="minorHAnsi" w:hAnsiTheme="minorHAnsi" w:cstheme="minorHAnsi"/>
          <w:szCs w:val="24"/>
        </w:rPr>
        <w:t>).</w:t>
      </w:r>
      <w:r w:rsidR="009A2300">
        <w:rPr>
          <w:rFonts w:asciiTheme="minorHAnsi" w:hAnsiTheme="minorHAnsi" w:cstheme="minorHAnsi"/>
          <w:szCs w:val="24"/>
        </w:rPr>
        <w:t xml:space="preserve"> </w:t>
      </w:r>
      <w:r w:rsidR="00895788">
        <w:rPr>
          <w:rFonts w:asciiTheme="minorHAnsi" w:hAnsiTheme="minorHAnsi" w:cstheme="minorHAnsi"/>
          <w:szCs w:val="24"/>
        </w:rPr>
        <w:t xml:space="preserve">Ed entro i prossimi tre anni, un terzo delle aziende delle filiere prevede di fare </w:t>
      </w:r>
      <w:r w:rsidR="00895788" w:rsidRPr="00455046">
        <w:rPr>
          <w:rFonts w:asciiTheme="minorHAnsi" w:hAnsiTheme="minorHAnsi" w:cstheme="minorHAnsi"/>
          <w:szCs w:val="24"/>
        </w:rPr>
        <w:t xml:space="preserve">più investimenti </w:t>
      </w:r>
      <w:r w:rsidR="00895788">
        <w:rPr>
          <w:rFonts w:asciiTheme="minorHAnsi" w:hAnsiTheme="minorHAnsi" w:cstheme="minorHAnsi"/>
          <w:szCs w:val="24"/>
        </w:rPr>
        <w:t xml:space="preserve">nel </w:t>
      </w:r>
      <w:r w:rsidR="00895788" w:rsidRPr="00455046">
        <w:rPr>
          <w:rFonts w:asciiTheme="minorHAnsi" w:hAnsiTheme="minorHAnsi" w:cstheme="minorHAnsi"/>
          <w:szCs w:val="24"/>
        </w:rPr>
        <w:t>green.</w:t>
      </w:r>
    </w:p>
    <w:p w:rsidR="00CB4FB3" w:rsidRDefault="00CB4FB3" w:rsidP="009A2300">
      <w:pPr>
        <w:rPr>
          <w:rFonts w:asciiTheme="minorHAnsi" w:hAnsiTheme="minorHAnsi" w:cstheme="minorHAnsi"/>
          <w:szCs w:val="24"/>
        </w:rPr>
      </w:pPr>
    </w:p>
    <w:p w:rsidR="009A2300" w:rsidRPr="00153E7D" w:rsidRDefault="00220ED8" w:rsidP="009A2300">
      <w:pPr>
        <w:rPr>
          <w:rFonts w:asciiTheme="minorHAnsi" w:hAnsiTheme="minorHAnsi" w:cstheme="minorHAnsi"/>
          <w:b/>
          <w:bCs/>
          <w:szCs w:val="24"/>
        </w:rPr>
      </w:pPr>
      <w:r>
        <w:rPr>
          <w:rFonts w:asciiTheme="minorHAnsi" w:hAnsiTheme="minorHAnsi" w:cstheme="minorHAnsi"/>
          <w:szCs w:val="24"/>
        </w:rPr>
        <w:t>È</w:t>
      </w:r>
      <w:r w:rsidR="009A2300">
        <w:rPr>
          <w:rFonts w:asciiTheme="minorHAnsi" w:hAnsiTheme="minorHAnsi" w:cstheme="minorHAnsi"/>
          <w:szCs w:val="24"/>
        </w:rPr>
        <w:t xml:space="preserve"> quanto emerge dall’ultima indagine sulle imprese manifatturiere tra i 5 e </w:t>
      </w:r>
      <w:r w:rsidR="009A2300" w:rsidRPr="00F01179">
        <w:rPr>
          <w:rFonts w:asciiTheme="minorHAnsi" w:hAnsiTheme="minorHAnsi" w:cstheme="minorHAnsi"/>
          <w:szCs w:val="24"/>
        </w:rPr>
        <w:t>499 addetti</w:t>
      </w:r>
      <w:r w:rsidR="009A2300">
        <w:rPr>
          <w:rFonts w:asciiTheme="minorHAnsi" w:hAnsiTheme="minorHAnsi" w:cstheme="minorHAnsi"/>
          <w:szCs w:val="24"/>
        </w:rPr>
        <w:t xml:space="preserve"> realizzata</w:t>
      </w:r>
      <w:r w:rsidR="009A2300" w:rsidRPr="00F01179">
        <w:rPr>
          <w:rFonts w:asciiTheme="minorHAnsi" w:hAnsiTheme="minorHAnsi" w:cstheme="minorHAnsi"/>
          <w:szCs w:val="24"/>
        </w:rPr>
        <w:t xml:space="preserve"> </w:t>
      </w:r>
      <w:r w:rsidR="009A2300">
        <w:rPr>
          <w:rFonts w:asciiTheme="minorHAnsi" w:hAnsiTheme="minorHAnsi" w:cstheme="minorHAnsi"/>
          <w:szCs w:val="24"/>
        </w:rPr>
        <w:t>da</w:t>
      </w:r>
      <w:r w:rsidR="009A2300" w:rsidRPr="00F01179">
        <w:rPr>
          <w:rFonts w:asciiTheme="minorHAnsi" w:hAnsiTheme="minorHAnsi" w:cstheme="minorHAnsi"/>
          <w:szCs w:val="24"/>
        </w:rPr>
        <w:t xml:space="preserve">l </w:t>
      </w:r>
      <w:r w:rsidR="009A2300" w:rsidRPr="00BC6DCA">
        <w:rPr>
          <w:rFonts w:asciiTheme="minorHAnsi" w:hAnsiTheme="minorHAnsi" w:cstheme="minorHAnsi"/>
          <w:b/>
          <w:szCs w:val="24"/>
        </w:rPr>
        <w:t>Centro Studi Tagliacarne</w:t>
      </w:r>
      <w:r w:rsidR="009A2300">
        <w:rPr>
          <w:rFonts w:asciiTheme="minorHAnsi" w:hAnsiTheme="minorHAnsi" w:cstheme="minorHAnsi"/>
          <w:szCs w:val="24"/>
        </w:rPr>
        <w:t xml:space="preserve"> per conto di</w:t>
      </w:r>
      <w:r w:rsidR="009A2300" w:rsidRPr="00BC6DCA">
        <w:rPr>
          <w:rFonts w:asciiTheme="minorHAnsi" w:hAnsiTheme="minorHAnsi" w:cstheme="minorHAnsi"/>
          <w:b/>
          <w:szCs w:val="24"/>
        </w:rPr>
        <w:t xml:space="preserve"> Unioncamere</w:t>
      </w:r>
      <w:r w:rsidR="009A2300">
        <w:rPr>
          <w:rFonts w:asciiTheme="minorHAnsi" w:hAnsiTheme="minorHAnsi" w:cstheme="minorHAnsi"/>
          <w:szCs w:val="24"/>
        </w:rPr>
        <w:t>, secondo cui le imprese delle filiere mostrano una maggiore attenzione al benessere e allo sviluppo del capitale umano oltre che alla tutela ambientale, e alla qualità delle relazioni sociali sul territorio dove operano.</w:t>
      </w:r>
    </w:p>
    <w:p w:rsidR="009A2300" w:rsidRDefault="009A2300" w:rsidP="009A2300">
      <w:pPr>
        <w:rPr>
          <w:rFonts w:asciiTheme="minorHAnsi" w:hAnsiTheme="minorHAnsi" w:cstheme="minorHAnsi"/>
          <w:b/>
          <w:bCs/>
          <w:szCs w:val="24"/>
        </w:rPr>
      </w:pPr>
    </w:p>
    <w:p w:rsidR="00216654" w:rsidRDefault="00216654" w:rsidP="009A2300">
      <w:pPr>
        <w:rPr>
          <w:rFonts w:asciiTheme="minorHAnsi" w:hAnsiTheme="minorHAnsi" w:cstheme="minorHAnsi"/>
          <w:b/>
          <w:bCs/>
          <w:szCs w:val="24"/>
        </w:rPr>
      </w:pPr>
      <w:r>
        <w:rPr>
          <w:rFonts w:asciiTheme="minorHAnsi" w:hAnsiTheme="minorHAnsi" w:cstheme="minorHAnsi"/>
          <w:b/>
          <w:bCs/>
          <w:szCs w:val="24"/>
        </w:rPr>
        <w:t>“</w:t>
      </w:r>
      <w:r w:rsidR="0027460E" w:rsidRPr="00AF1E03">
        <w:rPr>
          <w:rFonts w:asciiTheme="minorHAnsi" w:hAnsiTheme="minorHAnsi" w:cstheme="minorHAnsi"/>
          <w:szCs w:val="24"/>
        </w:rPr>
        <w:t>Fino ad oggi sapevamo che le imprese che lavorano in filiera sono più performanti e più propense a sviluppare processi di innovazione</w:t>
      </w:r>
      <w:r w:rsidR="00502CF8">
        <w:rPr>
          <w:rFonts w:asciiTheme="minorHAnsi" w:hAnsiTheme="minorHAnsi" w:cstheme="minorHAnsi"/>
          <w:szCs w:val="24"/>
        </w:rPr>
        <w:t xml:space="preserve">, </w:t>
      </w:r>
      <w:r w:rsidR="0027460E" w:rsidRPr="00AF1E03">
        <w:rPr>
          <w:rFonts w:asciiTheme="minorHAnsi" w:hAnsiTheme="minorHAnsi" w:cstheme="minorHAnsi"/>
          <w:szCs w:val="24"/>
        </w:rPr>
        <w:t>ade</w:t>
      </w:r>
      <w:r w:rsidR="004D4F04" w:rsidRPr="00AF1E03">
        <w:rPr>
          <w:rFonts w:asciiTheme="minorHAnsi" w:hAnsiTheme="minorHAnsi" w:cstheme="minorHAnsi"/>
          <w:szCs w:val="24"/>
        </w:rPr>
        <w:t>s</w:t>
      </w:r>
      <w:r w:rsidR="0027460E" w:rsidRPr="00AF1E03">
        <w:rPr>
          <w:rFonts w:asciiTheme="minorHAnsi" w:hAnsiTheme="minorHAnsi" w:cstheme="minorHAnsi"/>
          <w:szCs w:val="24"/>
        </w:rPr>
        <w:t xml:space="preserve">so </w:t>
      </w:r>
      <w:r w:rsidR="00502CF8">
        <w:rPr>
          <w:rFonts w:asciiTheme="minorHAnsi" w:hAnsiTheme="minorHAnsi" w:cstheme="minorHAnsi"/>
          <w:szCs w:val="24"/>
        </w:rPr>
        <w:t xml:space="preserve">abbiamo verificato </w:t>
      </w:r>
      <w:r w:rsidR="00126624">
        <w:rPr>
          <w:rFonts w:asciiTheme="minorHAnsi" w:hAnsiTheme="minorHAnsi" w:cstheme="minorHAnsi"/>
          <w:szCs w:val="24"/>
        </w:rPr>
        <w:t xml:space="preserve">anche </w:t>
      </w:r>
      <w:r w:rsidR="00502CF8">
        <w:rPr>
          <w:rFonts w:asciiTheme="minorHAnsi" w:hAnsiTheme="minorHAnsi" w:cstheme="minorHAnsi"/>
          <w:szCs w:val="24"/>
        </w:rPr>
        <w:t>che sono più attente</w:t>
      </w:r>
      <w:r w:rsidR="00502CF8" w:rsidRPr="00AF1E03">
        <w:rPr>
          <w:rFonts w:asciiTheme="minorHAnsi" w:hAnsiTheme="minorHAnsi" w:cstheme="minorHAnsi"/>
          <w:szCs w:val="24"/>
        </w:rPr>
        <w:t xml:space="preserve"> </w:t>
      </w:r>
      <w:r w:rsidR="00502CF8">
        <w:rPr>
          <w:rFonts w:asciiTheme="minorHAnsi" w:hAnsiTheme="minorHAnsi" w:cstheme="minorHAnsi"/>
          <w:szCs w:val="24"/>
        </w:rPr>
        <w:t>a</w:t>
      </w:r>
      <w:r w:rsidR="00502CF8" w:rsidRPr="00AF1E03">
        <w:rPr>
          <w:rFonts w:asciiTheme="minorHAnsi" w:hAnsiTheme="minorHAnsi" w:cstheme="minorHAnsi"/>
          <w:szCs w:val="24"/>
        </w:rPr>
        <w:t xml:space="preserve">i temi del benessere aziendale e della sostenibilità </w:t>
      </w:r>
      <w:r w:rsidR="00502CF8">
        <w:rPr>
          <w:rFonts w:asciiTheme="minorHAnsi" w:hAnsiTheme="minorHAnsi" w:cstheme="minorHAnsi"/>
          <w:szCs w:val="24"/>
        </w:rPr>
        <w:t xml:space="preserve">grazie alla </w:t>
      </w:r>
      <w:r w:rsidR="00126624">
        <w:rPr>
          <w:rFonts w:asciiTheme="minorHAnsi" w:hAnsiTheme="minorHAnsi" w:cstheme="minorHAnsi"/>
          <w:szCs w:val="24"/>
        </w:rPr>
        <w:t>loro innata propensione</w:t>
      </w:r>
      <w:r w:rsidR="00126624" w:rsidRPr="00AF1E03">
        <w:rPr>
          <w:rFonts w:asciiTheme="minorHAnsi" w:hAnsiTheme="minorHAnsi" w:cstheme="minorHAnsi"/>
          <w:szCs w:val="24"/>
        </w:rPr>
        <w:t xml:space="preserve"> </w:t>
      </w:r>
      <w:r w:rsidR="00126624">
        <w:rPr>
          <w:rFonts w:asciiTheme="minorHAnsi" w:hAnsiTheme="minorHAnsi" w:cstheme="minorHAnsi"/>
          <w:szCs w:val="24"/>
        </w:rPr>
        <w:t xml:space="preserve">a fare rete </w:t>
      </w:r>
      <w:r w:rsidR="0027460E" w:rsidRPr="00AF1E03">
        <w:rPr>
          <w:rFonts w:asciiTheme="minorHAnsi" w:hAnsiTheme="minorHAnsi" w:cstheme="minorHAnsi"/>
          <w:szCs w:val="24"/>
        </w:rPr>
        <w:t>con altri soggetti</w:t>
      </w:r>
      <w:r w:rsidR="003026B2">
        <w:rPr>
          <w:rFonts w:asciiTheme="minorHAnsi" w:hAnsiTheme="minorHAnsi" w:cstheme="minorHAnsi"/>
          <w:szCs w:val="24"/>
        </w:rPr>
        <w:t xml:space="preserve">” E’ quanto sottolinea  il </w:t>
      </w:r>
      <w:r w:rsidR="003026B2" w:rsidRPr="00391CA2">
        <w:rPr>
          <w:rFonts w:asciiTheme="minorHAnsi" w:hAnsiTheme="minorHAnsi" w:cstheme="minorHAnsi"/>
          <w:b/>
          <w:bCs/>
          <w:szCs w:val="24"/>
        </w:rPr>
        <w:t>direttore gene</w:t>
      </w:r>
      <w:r w:rsidR="000F4F77">
        <w:rPr>
          <w:rFonts w:asciiTheme="minorHAnsi" w:hAnsiTheme="minorHAnsi" w:cstheme="minorHAnsi"/>
          <w:b/>
          <w:bCs/>
          <w:szCs w:val="24"/>
        </w:rPr>
        <w:t>rale del Centro S</w:t>
      </w:r>
      <w:bookmarkStart w:id="0" w:name="_GoBack"/>
      <w:bookmarkEnd w:id="0"/>
      <w:r w:rsidR="003026B2" w:rsidRPr="00391CA2">
        <w:rPr>
          <w:rFonts w:asciiTheme="minorHAnsi" w:hAnsiTheme="minorHAnsi" w:cstheme="minorHAnsi"/>
          <w:b/>
          <w:bCs/>
          <w:szCs w:val="24"/>
        </w:rPr>
        <w:t>tudi Tagliacarne, Gaetano Fausto Esposito,</w:t>
      </w:r>
      <w:r w:rsidR="003026B2">
        <w:rPr>
          <w:rFonts w:asciiTheme="minorHAnsi" w:hAnsiTheme="minorHAnsi" w:cstheme="minorHAnsi"/>
          <w:szCs w:val="24"/>
        </w:rPr>
        <w:t xml:space="preserve"> che aggiunge “proprio per questo</w:t>
      </w:r>
      <w:r w:rsidR="00AF1E03">
        <w:rPr>
          <w:rFonts w:asciiTheme="minorHAnsi" w:hAnsiTheme="minorHAnsi" w:cstheme="minorHAnsi"/>
          <w:szCs w:val="24"/>
        </w:rPr>
        <w:t xml:space="preserve"> possono essere un canale straordinario per portare a terra gli </w:t>
      </w:r>
      <w:r w:rsidR="00AF1E03" w:rsidRPr="00AF1E03">
        <w:rPr>
          <w:rFonts w:asciiTheme="minorHAnsi" w:hAnsiTheme="minorHAnsi" w:cstheme="minorHAnsi"/>
          <w:szCs w:val="24"/>
        </w:rPr>
        <w:t xml:space="preserve">obiettivi della </w:t>
      </w:r>
      <w:r w:rsidR="00AF1E03">
        <w:rPr>
          <w:rFonts w:asciiTheme="minorHAnsi" w:hAnsiTheme="minorHAnsi" w:cstheme="minorHAnsi"/>
          <w:szCs w:val="24"/>
        </w:rPr>
        <w:t xml:space="preserve">duplice </w:t>
      </w:r>
      <w:r w:rsidR="00AF1E03" w:rsidRPr="00AF1E03">
        <w:rPr>
          <w:rFonts w:asciiTheme="minorHAnsi" w:hAnsiTheme="minorHAnsi" w:cstheme="minorHAnsi"/>
          <w:szCs w:val="24"/>
        </w:rPr>
        <w:t xml:space="preserve">transizione digitale ed ecologica </w:t>
      </w:r>
      <w:r w:rsidR="00AF1E03">
        <w:rPr>
          <w:rFonts w:asciiTheme="minorHAnsi" w:hAnsiTheme="minorHAnsi" w:cstheme="minorHAnsi"/>
          <w:szCs w:val="24"/>
        </w:rPr>
        <w:t xml:space="preserve">contenuti nel </w:t>
      </w:r>
      <w:r w:rsidR="00AF1E03" w:rsidRPr="00AF1E03">
        <w:rPr>
          <w:rFonts w:asciiTheme="minorHAnsi" w:hAnsiTheme="minorHAnsi" w:cstheme="minorHAnsi"/>
          <w:szCs w:val="24"/>
        </w:rPr>
        <w:t>Pnrr</w:t>
      </w:r>
      <w:r w:rsidR="00AF1E03">
        <w:rPr>
          <w:rFonts w:asciiTheme="minorHAnsi" w:hAnsiTheme="minorHAnsi" w:cstheme="minorHAnsi"/>
          <w:szCs w:val="24"/>
        </w:rPr>
        <w:t xml:space="preserve">, perché hanno una naturale vocazione ad investire nell’ambiente e nella formazione </w:t>
      </w:r>
      <w:r w:rsidR="003026B2">
        <w:rPr>
          <w:rFonts w:asciiTheme="minorHAnsi" w:hAnsiTheme="minorHAnsi" w:cstheme="minorHAnsi"/>
          <w:szCs w:val="24"/>
        </w:rPr>
        <w:t xml:space="preserve">per adeguare le </w:t>
      </w:r>
      <w:r w:rsidR="00126624">
        <w:rPr>
          <w:rFonts w:asciiTheme="minorHAnsi" w:hAnsiTheme="minorHAnsi" w:cstheme="minorHAnsi"/>
          <w:szCs w:val="24"/>
        </w:rPr>
        <w:t>competenze</w:t>
      </w:r>
      <w:r w:rsidR="00AF1E03">
        <w:rPr>
          <w:rFonts w:asciiTheme="minorHAnsi" w:hAnsiTheme="minorHAnsi" w:cstheme="minorHAnsi"/>
          <w:szCs w:val="24"/>
        </w:rPr>
        <w:t xml:space="preserve"> </w:t>
      </w:r>
      <w:r w:rsidR="003026B2">
        <w:rPr>
          <w:rFonts w:asciiTheme="minorHAnsi" w:hAnsiTheme="minorHAnsi" w:cstheme="minorHAnsi"/>
          <w:szCs w:val="24"/>
        </w:rPr>
        <w:t xml:space="preserve">del proprio personale a </w:t>
      </w:r>
      <w:r w:rsidR="00AF1E03">
        <w:rPr>
          <w:rFonts w:asciiTheme="minorHAnsi" w:hAnsiTheme="minorHAnsi" w:cstheme="minorHAnsi"/>
          <w:szCs w:val="24"/>
        </w:rPr>
        <w:t>questo passaggio</w:t>
      </w:r>
      <w:r w:rsidR="00137BE0">
        <w:rPr>
          <w:rFonts w:asciiTheme="minorHAnsi" w:hAnsiTheme="minorHAnsi" w:cstheme="minorHAnsi"/>
          <w:szCs w:val="24"/>
        </w:rPr>
        <w:t>”</w:t>
      </w:r>
      <w:r w:rsidR="0027460E">
        <w:rPr>
          <w:rFonts w:asciiTheme="minorHAnsi" w:hAnsiTheme="minorHAnsi" w:cstheme="minorHAnsi"/>
          <w:b/>
          <w:bCs/>
          <w:szCs w:val="24"/>
        </w:rPr>
        <w:t>.</w:t>
      </w:r>
    </w:p>
    <w:p w:rsidR="00216654" w:rsidRDefault="00216654" w:rsidP="009A2300">
      <w:pPr>
        <w:rPr>
          <w:rFonts w:asciiTheme="minorHAnsi" w:hAnsiTheme="minorHAnsi" w:cstheme="minorHAnsi"/>
          <w:b/>
          <w:bCs/>
          <w:szCs w:val="24"/>
        </w:rPr>
      </w:pPr>
    </w:p>
    <w:p w:rsidR="009A2300" w:rsidRPr="00FF7EB5" w:rsidRDefault="009A2300" w:rsidP="009A2300">
      <w:pPr>
        <w:rPr>
          <w:rFonts w:asciiTheme="minorHAnsi" w:hAnsiTheme="minorHAnsi" w:cstheme="minorHAnsi"/>
          <w:b/>
          <w:szCs w:val="24"/>
        </w:rPr>
      </w:pPr>
      <w:r w:rsidRPr="00FF7EB5">
        <w:rPr>
          <w:rFonts w:asciiTheme="minorHAnsi" w:hAnsiTheme="minorHAnsi" w:cstheme="minorHAnsi"/>
          <w:b/>
          <w:szCs w:val="24"/>
        </w:rPr>
        <w:t xml:space="preserve">Università, scuola, terzo settore importanti per </w:t>
      </w:r>
      <w:r>
        <w:rPr>
          <w:rFonts w:asciiTheme="minorHAnsi" w:hAnsiTheme="minorHAnsi" w:cstheme="minorHAnsi"/>
          <w:b/>
          <w:szCs w:val="24"/>
        </w:rPr>
        <w:t>competere</w:t>
      </w:r>
    </w:p>
    <w:p w:rsidR="009A2300" w:rsidRDefault="009A2300" w:rsidP="009A2300">
      <w:pPr>
        <w:rPr>
          <w:rFonts w:asciiTheme="minorHAnsi" w:hAnsiTheme="minorHAnsi" w:cstheme="minorHAnsi"/>
          <w:szCs w:val="24"/>
        </w:rPr>
      </w:pPr>
      <w:r>
        <w:rPr>
          <w:rFonts w:asciiTheme="minorHAnsi" w:hAnsiTheme="minorHAnsi" w:cstheme="minorHAnsi"/>
          <w:szCs w:val="24"/>
        </w:rPr>
        <w:t xml:space="preserve">Le imprese in filiera mostrano una forte </w:t>
      </w:r>
      <w:r w:rsidR="002F240F">
        <w:rPr>
          <w:rFonts w:asciiTheme="minorHAnsi" w:hAnsiTheme="minorHAnsi" w:cstheme="minorHAnsi"/>
          <w:szCs w:val="24"/>
        </w:rPr>
        <w:t xml:space="preserve">capacità </w:t>
      </w:r>
      <w:r>
        <w:rPr>
          <w:rFonts w:asciiTheme="minorHAnsi" w:hAnsiTheme="minorHAnsi" w:cstheme="minorHAnsi"/>
          <w:szCs w:val="24"/>
        </w:rPr>
        <w:t>relazional</w:t>
      </w:r>
      <w:r w:rsidR="002F240F">
        <w:rPr>
          <w:rFonts w:asciiTheme="minorHAnsi" w:hAnsiTheme="minorHAnsi" w:cstheme="minorHAnsi"/>
          <w:szCs w:val="24"/>
        </w:rPr>
        <w:t>e</w:t>
      </w:r>
      <w:r>
        <w:rPr>
          <w:rFonts w:asciiTheme="minorHAnsi" w:hAnsiTheme="minorHAnsi" w:cstheme="minorHAnsi"/>
          <w:szCs w:val="24"/>
        </w:rPr>
        <w:t xml:space="preserve"> con i diversi attori della comunità in cui operano contribuendo alla crescita del capitale umano, culturale e ambientale del territorio.</w:t>
      </w:r>
      <w:r w:rsidR="00F04BFB">
        <w:rPr>
          <w:rFonts w:asciiTheme="minorHAnsi" w:hAnsiTheme="minorHAnsi" w:cstheme="minorHAnsi"/>
          <w:szCs w:val="24"/>
        </w:rPr>
        <w:t xml:space="preserve"> </w:t>
      </w:r>
      <w:r>
        <w:rPr>
          <w:rFonts w:asciiTheme="minorHAnsi" w:hAnsiTheme="minorHAnsi" w:cstheme="minorHAnsi"/>
          <w:szCs w:val="24"/>
        </w:rPr>
        <w:t xml:space="preserve">Ben 44 di queste imprese su 100 </w:t>
      </w:r>
      <w:r w:rsidR="002F240F">
        <w:rPr>
          <w:rFonts w:asciiTheme="minorHAnsi" w:hAnsiTheme="minorHAnsi" w:cstheme="minorHAnsi"/>
          <w:szCs w:val="24"/>
        </w:rPr>
        <w:t xml:space="preserve">hanno </w:t>
      </w:r>
      <w:r>
        <w:rPr>
          <w:rFonts w:asciiTheme="minorHAnsi" w:hAnsiTheme="minorHAnsi" w:cstheme="minorHAnsi"/>
          <w:szCs w:val="24"/>
        </w:rPr>
        <w:t>collabora</w:t>
      </w:r>
      <w:r w:rsidR="002F240F">
        <w:rPr>
          <w:rFonts w:asciiTheme="minorHAnsi" w:hAnsiTheme="minorHAnsi" w:cstheme="minorHAnsi"/>
          <w:szCs w:val="24"/>
        </w:rPr>
        <w:t xml:space="preserve">to </w:t>
      </w:r>
      <w:r w:rsidR="00220ED8" w:rsidRPr="00291EF2">
        <w:rPr>
          <w:rFonts w:asciiTheme="minorHAnsi" w:hAnsiTheme="minorHAnsi" w:cstheme="minorHAnsi"/>
          <w:szCs w:val="24"/>
        </w:rPr>
        <w:t xml:space="preserve">nell’ultimo </w:t>
      </w:r>
      <w:r w:rsidR="00220ED8" w:rsidRPr="00291EF2">
        <w:rPr>
          <w:rFonts w:asciiTheme="minorHAnsi" w:hAnsiTheme="minorHAnsi" w:cstheme="minorHAnsi"/>
          <w:szCs w:val="24"/>
        </w:rPr>
        <w:lastRenderedPageBreak/>
        <w:t xml:space="preserve">triennio </w:t>
      </w:r>
      <w:r w:rsidR="002F240F" w:rsidRPr="00291EF2">
        <w:rPr>
          <w:rFonts w:asciiTheme="minorHAnsi" w:hAnsiTheme="minorHAnsi" w:cstheme="minorHAnsi"/>
          <w:szCs w:val="24"/>
        </w:rPr>
        <w:t xml:space="preserve">pre-Covid </w:t>
      </w:r>
      <w:r w:rsidR="002F240F">
        <w:rPr>
          <w:rFonts w:asciiTheme="minorHAnsi" w:hAnsiTheme="minorHAnsi" w:cstheme="minorHAnsi"/>
          <w:szCs w:val="24"/>
        </w:rPr>
        <w:t>(</w:t>
      </w:r>
      <w:r w:rsidR="002F240F" w:rsidRPr="002F240F">
        <w:rPr>
          <w:rFonts w:asciiTheme="minorHAnsi" w:hAnsiTheme="minorHAnsi" w:cstheme="minorHAnsi"/>
          <w:szCs w:val="24"/>
        </w:rPr>
        <w:t>2017-19)</w:t>
      </w:r>
      <w:r w:rsidR="002F240F">
        <w:rPr>
          <w:rFonts w:asciiTheme="minorHAnsi" w:hAnsiTheme="minorHAnsi" w:cstheme="minorHAnsi"/>
          <w:szCs w:val="24"/>
        </w:rPr>
        <w:t xml:space="preserve"> </w:t>
      </w:r>
      <w:r>
        <w:rPr>
          <w:rFonts w:asciiTheme="minorHAnsi" w:hAnsiTheme="minorHAnsi" w:cstheme="minorHAnsi"/>
          <w:szCs w:val="24"/>
        </w:rPr>
        <w:t>con scuole, Università per stage, tirocini e iniziative di alternanza scuola-lavoro, contro appena 17 su 100 nel caso di quelle che non operano in filiera.</w:t>
      </w:r>
      <w:r w:rsidR="00F04BFB">
        <w:rPr>
          <w:rFonts w:asciiTheme="minorHAnsi" w:hAnsiTheme="minorHAnsi" w:cstheme="minorHAnsi"/>
          <w:szCs w:val="24"/>
        </w:rPr>
        <w:t xml:space="preserve"> </w:t>
      </w:r>
      <w:r>
        <w:rPr>
          <w:rFonts w:asciiTheme="minorHAnsi" w:hAnsiTheme="minorHAnsi" w:cstheme="minorHAnsi"/>
          <w:szCs w:val="24"/>
        </w:rPr>
        <w:t xml:space="preserve">Mentre 28 su 100 imprese che operano in filiera </w:t>
      </w:r>
      <w:r w:rsidR="002F240F">
        <w:rPr>
          <w:rFonts w:asciiTheme="minorHAnsi" w:hAnsiTheme="minorHAnsi" w:cstheme="minorHAnsi"/>
          <w:szCs w:val="24"/>
        </w:rPr>
        <w:t xml:space="preserve">hanno </w:t>
      </w:r>
      <w:r>
        <w:rPr>
          <w:rFonts w:asciiTheme="minorHAnsi" w:hAnsiTheme="minorHAnsi" w:cstheme="minorHAnsi"/>
          <w:szCs w:val="24"/>
        </w:rPr>
        <w:t>sosten</w:t>
      </w:r>
      <w:r w:rsidR="002F240F">
        <w:rPr>
          <w:rFonts w:asciiTheme="minorHAnsi" w:hAnsiTheme="minorHAnsi" w:cstheme="minorHAnsi"/>
          <w:szCs w:val="24"/>
        </w:rPr>
        <w:t>uto</w:t>
      </w:r>
      <w:r>
        <w:rPr>
          <w:rFonts w:asciiTheme="minorHAnsi" w:hAnsiTheme="minorHAnsi" w:cstheme="minorHAnsi"/>
          <w:szCs w:val="24"/>
        </w:rPr>
        <w:t xml:space="preserve"> iniziative culturali direttamente (realizzandole in prima persona) o indirettamente (attraverso sponsorizzazioni e partnership con istituzioni culturali), contro 14 su 100 tra quelle non in filiera.</w:t>
      </w:r>
      <w:r w:rsidR="008923C1">
        <w:rPr>
          <w:rFonts w:asciiTheme="minorHAnsi" w:hAnsiTheme="minorHAnsi" w:cstheme="minorHAnsi"/>
          <w:szCs w:val="24"/>
        </w:rPr>
        <w:t xml:space="preserve"> </w:t>
      </w:r>
      <w:r>
        <w:rPr>
          <w:rFonts w:asciiTheme="minorHAnsi" w:hAnsiTheme="minorHAnsi" w:cstheme="minorHAnsi"/>
          <w:szCs w:val="24"/>
        </w:rPr>
        <w:t>Anche sull’ambiente si rilevano delle sensibili differenze di approccio tra le diverse tipologie di imprenditori: 43 imprese su 100 che operano in filiera hanno investito nella sostenibilità ambientale (prodotti e/o processi a minor impatto ambientale), contro 24 su 100 tra quelle non in filiera. Una strategia che queste imprese più sensibili alla sostenibilità perseguono anche dialogando maggiormente con il mondo del terzo settore: la quota delle imprese che</w:t>
      </w:r>
      <w:r w:rsidR="002F240F">
        <w:rPr>
          <w:rFonts w:asciiTheme="minorHAnsi" w:hAnsiTheme="minorHAnsi" w:cstheme="minorHAnsi"/>
          <w:szCs w:val="24"/>
        </w:rPr>
        <w:t>, tra il 2017 e il 2019,</w:t>
      </w:r>
      <w:r w:rsidR="00B312C3">
        <w:rPr>
          <w:rFonts w:asciiTheme="minorHAnsi" w:hAnsiTheme="minorHAnsi" w:cstheme="minorHAnsi"/>
          <w:szCs w:val="24"/>
        </w:rPr>
        <w:t xml:space="preserve"> </w:t>
      </w:r>
      <w:r>
        <w:rPr>
          <w:rFonts w:asciiTheme="minorHAnsi" w:hAnsiTheme="minorHAnsi" w:cstheme="minorHAnsi"/>
          <w:szCs w:val="24"/>
        </w:rPr>
        <w:t>hanno</w:t>
      </w:r>
      <w:r w:rsidR="002F240F">
        <w:rPr>
          <w:rFonts w:asciiTheme="minorHAnsi" w:hAnsiTheme="minorHAnsi" w:cstheme="minorHAnsi"/>
          <w:szCs w:val="24"/>
        </w:rPr>
        <w:t xml:space="preserve"> stretto </w:t>
      </w:r>
      <w:r>
        <w:rPr>
          <w:rFonts w:asciiTheme="minorHAnsi" w:hAnsiTheme="minorHAnsi" w:cstheme="minorHAnsi"/>
          <w:szCs w:val="24"/>
        </w:rPr>
        <w:t>relazioni</w:t>
      </w:r>
      <w:r w:rsidR="002F240F">
        <w:rPr>
          <w:rFonts w:asciiTheme="minorHAnsi" w:hAnsiTheme="minorHAnsi" w:cstheme="minorHAnsi"/>
          <w:szCs w:val="24"/>
        </w:rPr>
        <w:t xml:space="preserve"> </w:t>
      </w:r>
      <w:r>
        <w:rPr>
          <w:rFonts w:asciiTheme="minorHAnsi" w:hAnsiTheme="minorHAnsi" w:cstheme="minorHAnsi"/>
          <w:szCs w:val="24"/>
        </w:rPr>
        <w:t>con il settore no-profit (associazioni di volontariato, ecc.) è nettamente superiore nel caso delle imprese che operano in filiera rispetto alle altre (12% vs 2%).</w:t>
      </w:r>
    </w:p>
    <w:p w:rsidR="009A2300" w:rsidRDefault="009A2300" w:rsidP="009A2300">
      <w:pPr>
        <w:rPr>
          <w:rFonts w:asciiTheme="minorHAnsi" w:hAnsiTheme="minorHAnsi" w:cstheme="minorHAnsi"/>
          <w:szCs w:val="24"/>
        </w:rPr>
      </w:pPr>
    </w:p>
    <w:p w:rsidR="009A2300" w:rsidRPr="00A872BA" w:rsidRDefault="009A2300" w:rsidP="009A2300">
      <w:pPr>
        <w:rPr>
          <w:rFonts w:asciiTheme="minorHAnsi" w:hAnsiTheme="minorHAnsi" w:cstheme="minorHAnsi"/>
          <w:b/>
          <w:bCs/>
          <w:szCs w:val="24"/>
        </w:rPr>
      </w:pPr>
      <w:r>
        <w:rPr>
          <w:rFonts w:asciiTheme="minorHAnsi" w:hAnsiTheme="minorHAnsi" w:cstheme="minorHAnsi"/>
          <w:b/>
          <w:bCs/>
          <w:szCs w:val="24"/>
        </w:rPr>
        <w:t xml:space="preserve">In tre anni previsioni di investimento in aumento su welfare, formazione e green  </w:t>
      </w:r>
    </w:p>
    <w:p w:rsidR="009A2300" w:rsidRDefault="009A2300" w:rsidP="009A2300">
      <w:pPr>
        <w:rPr>
          <w:rFonts w:asciiTheme="minorHAnsi" w:hAnsiTheme="minorHAnsi" w:cstheme="minorHAnsi"/>
          <w:szCs w:val="24"/>
        </w:rPr>
      </w:pPr>
      <w:r>
        <w:rPr>
          <w:rFonts w:asciiTheme="minorHAnsi" w:hAnsiTheme="minorHAnsi" w:cstheme="minorHAnsi"/>
          <w:szCs w:val="24"/>
        </w:rPr>
        <w:t>Anche a seguito della crisi da covid-19, le imprese in filiera sono ancor più convinte di aumentare la relazionalità</w:t>
      </w:r>
      <w:r w:rsidR="00220ED8">
        <w:rPr>
          <w:rFonts w:asciiTheme="minorHAnsi" w:hAnsiTheme="minorHAnsi" w:cstheme="minorHAnsi"/>
          <w:szCs w:val="24"/>
        </w:rPr>
        <w:t xml:space="preserve"> </w:t>
      </w:r>
      <w:r w:rsidR="00291EF2">
        <w:rPr>
          <w:rFonts w:asciiTheme="minorHAnsi" w:hAnsiTheme="minorHAnsi" w:cstheme="minorHAnsi"/>
          <w:szCs w:val="24"/>
        </w:rPr>
        <w:t>entro i prossimi tre anni</w:t>
      </w:r>
      <w:r>
        <w:rPr>
          <w:rFonts w:asciiTheme="minorHAnsi" w:hAnsiTheme="minorHAnsi" w:cstheme="minorHAnsi"/>
          <w:szCs w:val="24"/>
        </w:rPr>
        <w:t xml:space="preserve"> con i propri dipendenti sia in termini di welfare sia di formazione per competere. Il 19% delle imprese che collaborano tra loro prevede</w:t>
      </w:r>
      <w:r w:rsidR="00291EF2">
        <w:rPr>
          <w:rFonts w:asciiTheme="minorHAnsi" w:hAnsiTheme="minorHAnsi" w:cstheme="minorHAnsi"/>
          <w:szCs w:val="24"/>
        </w:rPr>
        <w:t xml:space="preserve">, tra il 2021 e il 2013, </w:t>
      </w:r>
      <w:r>
        <w:rPr>
          <w:rFonts w:asciiTheme="minorHAnsi" w:hAnsiTheme="minorHAnsi" w:cstheme="minorHAnsi"/>
          <w:szCs w:val="24"/>
        </w:rPr>
        <w:t>di aumentare le iniziative per tutelare il benessere dei propri dipendenti contro il 12% di quelle non in filiera. Anche la quota di imprese che punta ad aumentare gli investimenti in formazione del personale è superiore nel caso delle imprese in filiera rispetto alle altre (10% vs 5%). E ben il 33% delle aziende delle filiere è pronta ad investire di più sul green, una quota doppia a quelle delle imprese non in filiera (14%)</w:t>
      </w:r>
      <w:r w:rsidR="00220ED8">
        <w:rPr>
          <w:rFonts w:asciiTheme="minorHAnsi" w:hAnsiTheme="minorHAnsi" w:cstheme="minorHAnsi"/>
          <w:szCs w:val="24"/>
        </w:rPr>
        <w:t>.</w:t>
      </w:r>
    </w:p>
    <w:p w:rsidR="009A2300" w:rsidRDefault="009A2300" w:rsidP="009A2300">
      <w:pPr>
        <w:rPr>
          <w:rFonts w:asciiTheme="minorHAnsi" w:hAnsiTheme="minorHAnsi" w:cstheme="minorHAnsi"/>
          <w:b/>
          <w:bCs/>
          <w:szCs w:val="24"/>
        </w:rPr>
      </w:pPr>
    </w:p>
    <w:p w:rsidR="009A2300" w:rsidRPr="00015AA4" w:rsidRDefault="009A2300" w:rsidP="009A2300">
      <w:pPr>
        <w:rPr>
          <w:rFonts w:asciiTheme="minorHAnsi" w:hAnsiTheme="minorHAnsi" w:cstheme="minorHAnsi"/>
          <w:b/>
          <w:bCs/>
          <w:szCs w:val="24"/>
        </w:rPr>
      </w:pPr>
      <w:r>
        <w:rPr>
          <w:rFonts w:asciiTheme="minorHAnsi" w:hAnsiTheme="minorHAnsi" w:cstheme="minorHAnsi"/>
          <w:b/>
          <w:bCs/>
          <w:szCs w:val="24"/>
        </w:rPr>
        <w:t>Cooperare</w:t>
      </w:r>
      <w:r w:rsidRPr="00015AA4">
        <w:rPr>
          <w:rFonts w:asciiTheme="minorHAnsi" w:hAnsiTheme="minorHAnsi" w:cstheme="minorHAnsi"/>
          <w:b/>
          <w:bCs/>
          <w:szCs w:val="24"/>
        </w:rPr>
        <w:t xml:space="preserve"> aumenta </w:t>
      </w:r>
      <w:r>
        <w:rPr>
          <w:rFonts w:asciiTheme="minorHAnsi" w:hAnsiTheme="minorHAnsi" w:cstheme="minorHAnsi"/>
          <w:b/>
          <w:bCs/>
          <w:szCs w:val="24"/>
        </w:rPr>
        <w:t>la</w:t>
      </w:r>
      <w:r w:rsidRPr="00015AA4">
        <w:rPr>
          <w:rFonts w:asciiTheme="minorHAnsi" w:hAnsiTheme="minorHAnsi" w:cstheme="minorHAnsi"/>
          <w:b/>
          <w:bCs/>
          <w:szCs w:val="24"/>
        </w:rPr>
        <w:t xml:space="preserve"> responsabilità sociale </w:t>
      </w:r>
      <w:r>
        <w:rPr>
          <w:rFonts w:asciiTheme="minorHAnsi" w:hAnsiTheme="minorHAnsi" w:cstheme="minorHAnsi"/>
          <w:b/>
          <w:bCs/>
          <w:szCs w:val="24"/>
        </w:rPr>
        <w:t>delle piccole imprese</w:t>
      </w:r>
    </w:p>
    <w:p w:rsidR="009A2300" w:rsidRDefault="009A2300" w:rsidP="009A2300">
      <w:pPr>
        <w:rPr>
          <w:rFonts w:asciiTheme="minorHAnsi" w:hAnsiTheme="minorHAnsi" w:cstheme="minorHAnsi"/>
          <w:szCs w:val="24"/>
        </w:rPr>
      </w:pPr>
      <w:r>
        <w:rPr>
          <w:rFonts w:asciiTheme="minorHAnsi" w:hAnsiTheme="minorHAnsi" w:cstheme="minorHAnsi"/>
          <w:szCs w:val="24"/>
        </w:rPr>
        <w:t>L’effetto filiera riduce anche le distanze tra le imprese di minori dimensioni e quelle medio-grandi nella propensione ad investire nella sostenibilità. Se fuori dalla filiera il 15% delle piccole imprese punta sul benessere dei propri dipendenti rispetto al 25</w:t>
      </w:r>
      <w:r w:rsidR="00C71448">
        <w:rPr>
          <w:rFonts w:asciiTheme="minorHAnsi" w:hAnsiTheme="minorHAnsi" w:cstheme="minorHAnsi"/>
          <w:szCs w:val="24"/>
        </w:rPr>
        <w:t>%</w:t>
      </w:r>
      <w:r>
        <w:rPr>
          <w:rFonts w:asciiTheme="minorHAnsi" w:hAnsiTheme="minorHAnsi" w:cstheme="minorHAnsi"/>
          <w:szCs w:val="24"/>
        </w:rPr>
        <w:t xml:space="preserve"> delle medio-grandi, dentro la filiera il gap si annulla (40% in entrambi i casi). </w:t>
      </w:r>
      <w:r w:rsidRPr="00595BA3">
        <w:rPr>
          <w:rFonts w:ascii="Calibri" w:hAnsi="Calibri" w:cs="Calibri"/>
          <w:szCs w:val="24"/>
        </w:rPr>
        <w:t xml:space="preserve">La collaborazione tra imprese si rileva importante </w:t>
      </w:r>
      <w:r>
        <w:rPr>
          <w:rFonts w:ascii="Calibri" w:hAnsi="Calibri" w:cs="Calibri"/>
          <w:szCs w:val="24"/>
        </w:rPr>
        <w:t xml:space="preserve">anche per sviluppare la propria capacità di fare rete </w:t>
      </w:r>
      <w:r>
        <w:rPr>
          <w:rFonts w:asciiTheme="minorHAnsi" w:hAnsiTheme="minorHAnsi" w:cstheme="minorHAnsi"/>
          <w:szCs w:val="24"/>
        </w:rPr>
        <w:t xml:space="preserve">con il terzo settore per competere: ci riesce solo il 2% delle piccole imprese che operano fuori dalle filiere (contro il 6% delle medio-grandi), ma la quota sale al 13% quando queste aziende lavorano in cooperazione con le altre (contro </w:t>
      </w:r>
      <w:r w:rsidR="00580131">
        <w:rPr>
          <w:rFonts w:asciiTheme="minorHAnsi" w:hAnsiTheme="minorHAnsi" w:cstheme="minorHAnsi"/>
          <w:szCs w:val="24"/>
        </w:rPr>
        <w:t xml:space="preserve">il </w:t>
      </w:r>
      <w:r w:rsidR="00A018F3">
        <w:rPr>
          <w:rFonts w:asciiTheme="minorHAnsi" w:hAnsiTheme="minorHAnsi" w:cstheme="minorHAnsi"/>
          <w:szCs w:val="24"/>
        </w:rPr>
        <w:t>8</w:t>
      </w:r>
      <w:r>
        <w:rPr>
          <w:rFonts w:asciiTheme="minorHAnsi" w:hAnsiTheme="minorHAnsi" w:cstheme="minorHAnsi"/>
          <w:szCs w:val="24"/>
        </w:rPr>
        <w:t>%).</w:t>
      </w:r>
    </w:p>
    <w:p w:rsidR="009A2300" w:rsidRDefault="009A2300" w:rsidP="009A2300">
      <w:pPr>
        <w:rPr>
          <w:rFonts w:asciiTheme="minorHAnsi" w:hAnsiTheme="minorHAnsi" w:cstheme="minorHAnsi"/>
          <w:szCs w:val="24"/>
        </w:rPr>
      </w:pPr>
    </w:p>
    <w:p w:rsidR="009A2300" w:rsidRDefault="009A2300" w:rsidP="009A2300">
      <w:pPr>
        <w:rPr>
          <w:rFonts w:asciiTheme="minorHAnsi" w:hAnsiTheme="minorHAnsi" w:cstheme="minorHAnsi"/>
          <w:szCs w:val="24"/>
        </w:rPr>
      </w:pPr>
    </w:p>
    <w:p w:rsidR="009A2300" w:rsidRPr="00C67C4F" w:rsidRDefault="00EC4ED9" w:rsidP="009A2300">
      <w:pPr>
        <w:rPr>
          <w:rFonts w:asciiTheme="minorHAnsi" w:hAnsiTheme="minorHAnsi" w:cstheme="minorHAnsi"/>
          <w:b/>
          <w:szCs w:val="24"/>
        </w:rPr>
      </w:pPr>
      <w:r>
        <w:rPr>
          <w:rFonts w:asciiTheme="minorHAnsi" w:hAnsiTheme="minorHAnsi" w:cstheme="minorHAnsi"/>
          <w:b/>
          <w:szCs w:val="24"/>
        </w:rPr>
        <w:t xml:space="preserve">Sono </w:t>
      </w:r>
      <w:r w:rsidR="009A2300">
        <w:rPr>
          <w:rFonts w:asciiTheme="minorHAnsi" w:hAnsiTheme="minorHAnsi" w:cstheme="minorHAnsi"/>
          <w:b/>
          <w:szCs w:val="24"/>
        </w:rPr>
        <w:t xml:space="preserve">17 </w:t>
      </w:r>
      <w:r>
        <w:rPr>
          <w:rFonts w:asciiTheme="minorHAnsi" w:hAnsiTheme="minorHAnsi" w:cstheme="minorHAnsi"/>
          <w:b/>
          <w:szCs w:val="24"/>
        </w:rPr>
        <w:t xml:space="preserve">le </w:t>
      </w:r>
      <w:r w:rsidR="009A2300">
        <w:rPr>
          <w:rFonts w:asciiTheme="minorHAnsi" w:hAnsiTheme="minorHAnsi" w:cstheme="minorHAnsi"/>
          <w:b/>
          <w:szCs w:val="24"/>
        </w:rPr>
        <w:t xml:space="preserve">filiere in Italia, in totale rappresentano </w:t>
      </w:r>
      <w:r w:rsidR="009A2300" w:rsidRPr="00C67C4F">
        <w:rPr>
          <w:rFonts w:asciiTheme="minorHAnsi" w:hAnsiTheme="minorHAnsi" w:cstheme="minorHAnsi"/>
          <w:b/>
          <w:szCs w:val="24"/>
        </w:rPr>
        <w:t xml:space="preserve">3,8milioni </w:t>
      </w:r>
      <w:r w:rsidR="009A2300">
        <w:rPr>
          <w:rFonts w:asciiTheme="minorHAnsi" w:hAnsiTheme="minorHAnsi" w:cstheme="minorHAnsi"/>
          <w:b/>
          <w:szCs w:val="24"/>
        </w:rPr>
        <w:t xml:space="preserve">di </w:t>
      </w:r>
      <w:r w:rsidR="009A2300" w:rsidRPr="00C67C4F">
        <w:rPr>
          <w:rFonts w:asciiTheme="minorHAnsi" w:hAnsiTheme="minorHAnsi" w:cstheme="minorHAnsi"/>
          <w:b/>
          <w:szCs w:val="24"/>
        </w:rPr>
        <w:t xml:space="preserve">imprese </w:t>
      </w:r>
    </w:p>
    <w:p w:rsidR="009A2300" w:rsidRDefault="009A2300" w:rsidP="009A2300">
      <w:pPr>
        <w:rPr>
          <w:rFonts w:ascii="Calibri" w:hAnsi="Calibri" w:cs="Calibri"/>
          <w:szCs w:val="24"/>
        </w:rPr>
      </w:pPr>
      <w:r>
        <w:rPr>
          <w:rFonts w:ascii="Calibri" w:hAnsi="Calibri" w:cs="Calibri"/>
          <w:szCs w:val="24"/>
        </w:rPr>
        <w:t xml:space="preserve">Sono in tutto le </w:t>
      </w:r>
      <w:r w:rsidRPr="00595BA3">
        <w:rPr>
          <w:rFonts w:ascii="Calibri" w:hAnsi="Calibri" w:cs="Calibri"/>
          <w:szCs w:val="24"/>
        </w:rPr>
        <w:t xml:space="preserve">17 filiere individuate dal Ministero </w:t>
      </w:r>
      <w:r>
        <w:rPr>
          <w:rFonts w:ascii="Calibri" w:hAnsi="Calibri" w:cs="Calibri"/>
          <w:szCs w:val="24"/>
        </w:rPr>
        <w:t xml:space="preserve">dello sviluppo economico, un universo </w:t>
      </w:r>
      <w:r w:rsidRPr="00595BA3">
        <w:rPr>
          <w:rFonts w:ascii="Calibri" w:hAnsi="Calibri" w:cs="Calibri"/>
          <w:szCs w:val="24"/>
        </w:rPr>
        <w:t>che conta oltre 3,8 milioni di imprese - il 75% del sistema imprenditoriale italiano-, occupa più di 12 milioni addetti (71,4% del totale economia extra-agricola) e genera 2.500 miliardi di euro di fatturato (78,9% del totale industria e servizi).</w:t>
      </w:r>
      <w:r w:rsidRPr="00927A1F">
        <w:rPr>
          <w:rFonts w:ascii="Calibri" w:hAnsi="Calibri" w:cs="Calibri"/>
          <w:szCs w:val="24"/>
        </w:rPr>
        <w:t xml:space="preserve"> </w:t>
      </w:r>
      <w:r w:rsidRPr="00595BA3">
        <w:rPr>
          <w:rFonts w:ascii="Calibri" w:hAnsi="Calibri" w:cs="Calibri"/>
          <w:szCs w:val="24"/>
        </w:rPr>
        <w:t>La collaborazione tra imprese che hanno attività interconnesse lungo tutta la catena del valore - dalla creazione sino alla distribuzione</w:t>
      </w:r>
      <w:r w:rsidR="006535FC">
        <w:rPr>
          <w:rFonts w:ascii="Calibri" w:hAnsi="Calibri" w:cs="Calibri"/>
          <w:szCs w:val="24"/>
        </w:rPr>
        <w:t xml:space="preserve"> </w:t>
      </w:r>
      <w:r w:rsidRPr="00595BA3">
        <w:rPr>
          <w:rFonts w:ascii="Calibri" w:hAnsi="Calibri" w:cs="Calibri"/>
          <w:szCs w:val="24"/>
        </w:rPr>
        <w:t>- di un bene o servizio - si rileva un importante fattore di competitività per gli imprenditori</w:t>
      </w:r>
      <w:r>
        <w:rPr>
          <w:rFonts w:ascii="Calibri" w:hAnsi="Calibri" w:cs="Calibri"/>
          <w:szCs w:val="24"/>
        </w:rPr>
        <w:t>.</w:t>
      </w:r>
    </w:p>
    <w:p w:rsidR="00113CA9" w:rsidRDefault="00113CA9" w:rsidP="009A2300"/>
    <w:p w:rsidR="00113CA9" w:rsidRDefault="00113CA9" w:rsidP="004F7FCF">
      <w:pPr>
        <w:pStyle w:val="Default"/>
        <w:rPr>
          <w:rFonts w:ascii="Times New Roman" w:hAnsi="Times New Roman" w:cs="Times New Roman"/>
        </w:rPr>
      </w:pPr>
    </w:p>
    <w:p w:rsidR="00C71448" w:rsidRDefault="00C71448" w:rsidP="004F7FCF">
      <w:pPr>
        <w:pStyle w:val="Default"/>
        <w:rPr>
          <w:rFonts w:ascii="Times New Roman" w:hAnsi="Times New Roman" w:cs="Times New Roman"/>
        </w:rPr>
      </w:pPr>
    </w:p>
    <w:p w:rsidR="00C71448" w:rsidRDefault="00C71448" w:rsidP="004F7FCF">
      <w:pPr>
        <w:pStyle w:val="Default"/>
        <w:rPr>
          <w:rFonts w:ascii="Times New Roman" w:hAnsi="Times New Roman" w:cs="Times New Roman"/>
        </w:rPr>
      </w:pPr>
    </w:p>
    <w:p w:rsidR="00C71448" w:rsidRDefault="00C71448" w:rsidP="004F7FCF">
      <w:pPr>
        <w:pStyle w:val="Default"/>
        <w:rPr>
          <w:rFonts w:ascii="Times New Roman" w:hAnsi="Times New Roman" w:cs="Times New Roman"/>
        </w:rPr>
      </w:pPr>
    </w:p>
    <w:p w:rsidR="00113CA9" w:rsidRDefault="00C71448" w:rsidP="004F7FCF">
      <w:pPr>
        <w:pStyle w:val="Default"/>
        <w:rPr>
          <w:rFonts w:ascii="Times New Roman" w:hAnsi="Times New Roman" w:cs="Times New Roman"/>
        </w:rPr>
      </w:pPr>
      <w:r>
        <w:rPr>
          <w:rFonts w:ascii="Times New Roman" w:hAnsi="Times New Roman" w:cs="Times New Roman"/>
          <w:noProof/>
        </w:rPr>
        <w:drawing>
          <wp:inline distT="0" distB="0" distL="0" distR="0">
            <wp:extent cx="4566461" cy="2667961"/>
            <wp:effectExtent l="0" t="0" r="571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9296" cy="2675460"/>
                    </a:xfrm>
                    <a:prstGeom prst="rect">
                      <a:avLst/>
                    </a:prstGeom>
                    <a:noFill/>
                  </pic:spPr>
                </pic:pic>
              </a:graphicData>
            </a:graphic>
          </wp:inline>
        </w:drawing>
      </w:r>
    </w:p>
    <w:p w:rsidR="00113CA9" w:rsidRPr="00B5467B" w:rsidRDefault="00EB711D" w:rsidP="00B5467B">
      <w:pPr>
        <w:pStyle w:val="Default"/>
        <w:jc w:val="both"/>
        <w:rPr>
          <w:rFonts w:asciiTheme="minorHAnsi" w:hAnsiTheme="minorHAnsi" w:cstheme="minorHAnsi"/>
          <w:sz w:val="18"/>
          <w:szCs w:val="18"/>
        </w:rPr>
      </w:pPr>
      <w:r w:rsidRPr="00B5467B">
        <w:rPr>
          <w:rFonts w:asciiTheme="minorHAnsi" w:hAnsiTheme="minorHAnsi" w:cstheme="minorHAnsi"/>
          <w:sz w:val="18"/>
          <w:szCs w:val="18"/>
        </w:rPr>
        <w:t xml:space="preserve">* </w:t>
      </w:r>
      <w:r w:rsidR="00C71448" w:rsidRPr="00B5467B">
        <w:rPr>
          <w:rFonts w:asciiTheme="minorHAnsi" w:hAnsiTheme="minorHAnsi" w:cstheme="minorHAnsi"/>
          <w:sz w:val="18"/>
          <w:szCs w:val="18"/>
        </w:rPr>
        <w:t xml:space="preserve">Imprese che </w:t>
      </w:r>
      <w:r w:rsidRPr="00B5467B">
        <w:rPr>
          <w:rFonts w:asciiTheme="minorHAnsi" w:hAnsiTheme="minorHAnsi" w:cstheme="minorHAnsi"/>
          <w:sz w:val="18"/>
          <w:szCs w:val="18"/>
        </w:rPr>
        <w:t>hanno adottato nel triennio pre-covid 2017-19</w:t>
      </w:r>
      <w:r w:rsidR="00C71448" w:rsidRPr="00B5467B">
        <w:rPr>
          <w:rFonts w:asciiTheme="minorHAnsi" w:hAnsiTheme="minorHAnsi" w:cstheme="minorHAnsi"/>
          <w:sz w:val="18"/>
          <w:szCs w:val="18"/>
        </w:rPr>
        <w:t xml:space="preserve"> almeno un comportamento di responsabilità sociale in termini di: investimento risorse per la formazione del personale; attività di welfare aziendale; collaborazione con scuole e Università; iniziative culturali; </w:t>
      </w:r>
      <w:r w:rsidRPr="00B5467B">
        <w:rPr>
          <w:rFonts w:asciiTheme="minorHAnsi" w:hAnsiTheme="minorHAnsi" w:cstheme="minorHAnsi"/>
          <w:sz w:val="18"/>
          <w:szCs w:val="18"/>
        </w:rPr>
        <w:t>investimenti green; relazioni con il terzo settore.</w:t>
      </w:r>
    </w:p>
    <w:p w:rsidR="00EB711D" w:rsidRDefault="00EB711D" w:rsidP="00EB711D">
      <w:pPr>
        <w:rPr>
          <w:rFonts w:ascii="Calibri" w:hAnsi="Calibri" w:cs="Calibri"/>
          <w:i/>
          <w:iCs/>
          <w:szCs w:val="24"/>
        </w:rPr>
      </w:pPr>
      <w:r w:rsidRPr="00595BA3">
        <w:rPr>
          <w:rFonts w:ascii="Calibri" w:hAnsi="Calibri" w:cs="Calibri"/>
          <w:i/>
          <w:iCs/>
          <w:szCs w:val="24"/>
        </w:rPr>
        <w:t>Fonte: indagine Centro Studi Tagliacarne-Unioncamere</w:t>
      </w:r>
    </w:p>
    <w:p w:rsidR="00EB711D" w:rsidRDefault="00EB711D" w:rsidP="00EB711D">
      <w:pPr>
        <w:pStyle w:val="Default"/>
        <w:rPr>
          <w:rFonts w:ascii="Times New Roman" w:hAnsi="Times New Roman" w:cs="Times New Roman"/>
        </w:rPr>
      </w:pPr>
    </w:p>
    <w:p w:rsidR="00EB711D" w:rsidRDefault="00155841" w:rsidP="00EB711D">
      <w:pPr>
        <w:pStyle w:val="Default"/>
        <w:rPr>
          <w:rFonts w:ascii="Times New Roman" w:hAnsi="Times New Roman" w:cs="Times New Roman"/>
          <w:noProof/>
        </w:rPr>
      </w:pPr>
      <w:r>
        <w:rPr>
          <w:rFonts w:ascii="Times New Roman" w:hAnsi="Times New Roman" w:cs="Times New Roman"/>
          <w:noProof/>
        </w:rPr>
        <w:drawing>
          <wp:inline distT="0" distB="0" distL="0" distR="0">
            <wp:extent cx="5936050" cy="2736000"/>
            <wp:effectExtent l="0" t="0" r="7620" b="762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6050" cy="2736000"/>
                    </a:xfrm>
                    <a:prstGeom prst="rect">
                      <a:avLst/>
                    </a:prstGeom>
                    <a:noFill/>
                  </pic:spPr>
                </pic:pic>
              </a:graphicData>
            </a:graphic>
          </wp:inline>
        </w:drawing>
      </w:r>
    </w:p>
    <w:p w:rsidR="00EB711D" w:rsidRDefault="00EB711D" w:rsidP="00EB711D">
      <w:pPr>
        <w:rPr>
          <w:rFonts w:ascii="Calibri" w:hAnsi="Calibri" w:cs="Calibri"/>
          <w:i/>
          <w:iCs/>
          <w:szCs w:val="24"/>
        </w:rPr>
      </w:pPr>
      <w:r w:rsidRPr="00595BA3">
        <w:rPr>
          <w:rFonts w:ascii="Calibri" w:hAnsi="Calibri" w:cs="Calibri"/>
          <w:i/>
          <w:iCs/>
          <w:szCs w:val="24"/>
        </w:rPr>
        <w:t>Fonte: indagine Centro Studi Tagliacarne-Unioncamere</w:t>
      </w:r>
    </w:p>
    <w:p w:rsidR="00EB711D" w:rsidRPr="00EB711D" w:rsidRDefault="00EB711D" w:rsidP="00EB711D"/>
    <w:sectPr w:rsidR="00EB711D" w:rsidRPr="00EB711D" w:rsidSect="002539D1">
      <w:headerReference w:type="even" r:id="rId10"/>
      <w:headerReference w:type="default" r:id="rId11"/>
      <w:footerReference w:type="even" r:id="rId12"/>
      <w:footerReference w:type="default" r:id="rId13"/>
      <w:headerReference w:type="first" r:id="rId14"/>
      <w:footerReference w:type="first" r:id="rId15"/>
      <w:pgSz w:w="11906" w:h="16838"/>
      <w:pgMar w:top="1702" w:right="1559" w:bottom="709" w:left="1559" w:header="397"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401" w:rsidRDefault="00141401">
      <w:r>
        <w:separator/>
      </w:r>
    </w:p>
  </w:endnote>
  <w:endnote w:type="continuationSeparator" w:id="0">
    <w:p w:rsidR="00141401" w:rsidRDefault="001414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edra Sans Std Demi">
    <w:altName w:val="Arial"/>
    <w:panose1 w:val="020B0503040000020004"/>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13" w:rsidRDefault="002C6D1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89" w:type="dxa"/>
      <w:tblInd w:w="-508" w:type="dxa"/>
      <w:tblLayout w:type="fixed"/>
      <w:tblCellMar>
        <w:left w:w="113" w:type="dxa"/>
        <w:right w:w="113" w:type="dxa"/>
      </w:tblCellMar>
      <w:tblLook w:val="0000"/>
    </w:tblPr>
    <w:tblGrid>
      <w:gridCol w:w="4619"/>
      <w:gridCol w:w="5670"/>
    </w:tblGrid>
    <w:tr w:rsidR="00513F62" w:rsidTr="0011671A">
      <w:trPr>
        <w:trHeight w:val="1134"/>
      </w:trPr>
      <w:tc>
        <w:tcPr>
          <w:tcW w:w="4619" w:type="dxa"/>
          <w:tcBorders>
            <w:right w:val="single" w:sz="4" w:space="0" w:color="808080"/>
          </w:tcBorders>
        </w:tcPr>
        <w:p w:rsidR="00513F62" w:rsidRPr="00674134" w:rsidRDefault="008D1DA1" w:rsidP="00513F62">
          <w:pPr>
            <w:pStyle w:val="Pidipagina"/>
            <w:jc w:val="center"/>
            <w:rPr>
              <w:rFonts w:ascii="Calibri" w:hAnsi="Calibri" w:cs="Calibri"/>
              <w:color w:val="808080"/>
              <w:sz w:val="18"/>
              <w:szCs w:val="18"/>
            </w:rPr>
          </w:pPr>
          <w:r w:rsidRPr="008D1DA1">
            <w:rPr>
              <w:noProof/>
            </w:rPr>
            <w:pict>
              <v:group id="Gruppo 5" o:spid="_x0000_s1026" style="position:absolute;left:0;text-align:left;margin-left:556.75pt;margin-top:772.9pt;width:38.45pt;height:18.7pt;z-index:251674624;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rsidR="00513F62" w:rsidRDefault="008D1DA1" w:rsidP="00513F62">
                        <w:pPr>
                          <w:pStyle w:val="Intestazione"/>
                          <w:jc w:val="center"/>
                        </w:pPr>
                        <w:r w:rsidRPr="008D1DA1">
                          <w:rPr>
                            <w:sz w:val="22"/>
                            <w:szCs w:val="22"/>
                          </w:rPr>
                          <w:fldChar w:fldCharType="begin"/>
                        </w:r>
                        <w:r w:rsidR="00513F62">
                          <w:instrText>PAGE    \* MERGEFORMAT</w:instrText>
                        </w:r>
                        <w:r w:rsidRPr="008D1DA1">
                          <w:rPr>
                            <w:sz w:val="22"/>
                            <w:szCs w:val="22"/>
                          </w:rPr>
                          <w:fldChar w:fldCharType="separate"/>
                        </w:r>
                        <w:r w:rsidR="00A57DCE" w:rsidRPr="00A57DCE">
                          <w:rPr>
                            <w:rStyle w:val="Numeropagina"/>
                            <w:b/>
                            <w:bCs/>
                            <w:noProof/>
                            <w:color w:val="403152"/>
                            <w:sz w:val="16"/>
                            <w:szCs w:val="16"/>
                          </w:rPr>
                          <w:t>3</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page" anchory="page"/>
              </v:group>
            </w:pict>
          </w:r>
          <w:r w:rsidR="00513F62" w:rsidRPr="00674134">
            <w:rPr>
              <w:rFonts w:ascii="Calibri" w:hAnsi="Calibri" w:cs="Calibri"/>
              <w:b/>
              <w:color w:val="808080"/>
              <w:sz w:val="18"/>
              <w:szCs w:val="18"/>
            </w:rPr>
            <w:t xml:space="preserve">Ufficio stampa Unioncamere - </w:t>
          </w:r>
          <w:r w:rsidR="009C72BC">
            <w:rPr>
              <w:rFonts w:ascii="Calibri" w:hAnsi="Calibri" w:cs="Calibri"/>
              <w:color w:val="808080"/>
              <w:sz w:val="18"/>
              <w:szCs w:val="18"/>
            </w:rPr>
            <w:t xml:space="preserve">06.4704 </w:t>
          </w:r>
          <w:r w:rsidR="00513F62" w:rsidRPr="00674134">
            <w:rPr>
              <w:rFonts w:ascii="Calibri" w:hAnsi="Calibri" w:cs="Calibri"/>
              <w:color w:val="808080"/>
              <w:sz w:val="18"/>
              <w:szCs w:val="18"/>
            </w:rPr>
            <w:t>350</w:t>
          </w:r>
          <w:r w:rsidR="00A81424">
            <w:rPr>
              <w:rFonts w:ascii="Calibri" w:hAnsi="Calibri" w:cs="Calibri"/>
              <w:color w:val="808080"/>
              <w:sz w:val="18"/>
              <w:szCs w:val="18"/>
            </w:rPr>
            <w:t xml:space="preserve"> - 264</w:t>
          </w:r>
        </w:p>
        <w:p w:rsidR="00513F62" w:rsidRPr="00674134" w:rsidRDefault="008D1DA1" w:rsidP="00513F62">
          <w:pPr>
            <w:pStyle w:val="Didascalia"/>
            <w:jc w:val="center"/>
            <w:rPr>
              <w:rFonts w:ascii="Calibri" w:hAnsi="Calibri" w:cs="Calibri"/>
              <w:i w:val="0"/>
              <w:color w:val="808080"/>
              <w:sz w:val="18"/>
              <w:szCs w:val="18"/>
            </w:rPr>
          </w:pPr>
          <w:hyperlink r:id="rId1" w:history="1">
            <w:r w:rsidR="00513F62" w:rsidRPr="00674134">
              <w:rPr>
                <w:rStyle w:val="Collegamentoipertestuale"/>
                <w:rFonts w:ascii="Calibri" w:hAnsi="Calibri" w:cs="Calibri"/>
                <w:i w:val="0"/>
                <w:sz w:val="18"/>
                <w:szCs w:val="18"/>
              </w:rPr>
              <w:t>ufficio.stampa@unioncamere.it</w:t>
            </w:r>
          </w:hyperlink>
          <w:r w:rsidR="00513F62" w:rsidRPr="00674134">
            <w:rPr>
              <w:rFonts w:ascii="Calibri" w:hAnsi="Calibri" w:cs="Calibri"/>
              <w:i w:val="0"/>
              <w:color w:val="808080"/>
              <w:sz w:val="18"/>
              <w:szCs w:val="18"/>
            </w:rPr>
            <w:t xml:space="preserve"> - </w:t>
          </w:r>
          <w:hyperlink r:id="rId2" w:history="1">
            <w:r w:rsidR="00513F62" w:rsidRPr="00674134">
              <w:rPr>
                <w:rStyle w:val="Collegamentoipertestuale"/>
                <w:rFonts w:ascii="Calibri" w:hAnsi="Calibri" w:cs="Calibri"/>
                <w:i w:val="0"/>
                <w:sz w:val="18"/>
                <w:szCs w:val="18"/>
              </w:rPr>
              <w:t>www.unioncamere.gov.it</w:t>
            </w:r>
          </w:hyperlink>
        </w:p>
        <w:p w:rsidR="00513F62" w:rsidRPr="00674134" w:rsidRDefault="00513F62" w:rsidP="00513F62">
          <w:pPr>
            <w:pStyle w:val="Didascalia"/>
            <w:jc w:val="center"/>
            <w:rPr>
              <w:rFonts w:ascii="Calibri" w:hAnsi="Calibri" w:cs="Calibri"/>
              <w:i w:val="0"/>
              <w:color w:val="808080"/>
              <w:sz w:val="18"/>
              <w:szCs w:val="18"/>
            </w:rPr>
          </w:pPr>
          <w:r w:rsidRPr="00674134">
            <w:rPr>
              <w:rFonts w:ascii="Calibri" w:hAnsi="Calibri" w:cs="Calibri"/>
              <w:i w:val="0"/>
              <w:color w:val="808080"/>
              <w:sz w:val="18"/>
              <w:szCs w:val="18"/>
            </w:rPr>
            <w:t>twitter.com/unioncamere</w:t>
          </w:r>
        </w:p>
      </w:tc>
      <w:tc>
        <w:tcPr>
          <w:tcW w:w="5670" w:type="dxa"/>
          <w:tcBorders>
            <w:left w:val="single" w:sz="4" w:space="0" w:color="808080"/>
          </w:tcBorders>
        </w:tcPr>
        <w:p w:rsidR="00513F62" w:rsidRDefault="00513F62" w:rsidP="00513F62">
          <w:pPr>
            <w:pStyle w:val="Pidipagina"/>
            <w:jc w:val="center"/>
            <w:rPr>
              <w:rFonts w:ascii="Calibri" w:hAnsi="Calibri" w:cs="Calibri"/>
              <w:b/>
              <w:color w:val="808080"/>
              <w:sz w:val="18"/>
              <w:szCs w:val="18"/>
            </w:rPr>
          </w:pPr>
          <w:r>
            <w:rPr>
              <w:rFonts w:ascii="Calibri" w:hAnsi="Calibri" w:cs="Calibri"/>
              <w:b/>
              <w:color w:val="808080"/>
              <w:sz w:val="18"/>
              <w:szCs w:val="18"/>
            </w:rPr>
            <w:t>Responsabile ufficio stampa e comunicazione</w:t>
          </w:r>
          <w:r w:rsidR="009A2300">
            <w:rPr>
              <w:rFonts w:ascii="Calibri" w:hAnsi="Calibri" w:cs="Calibri"/>
              <w:b/>
              <w:color w:val="808080"/>
              <w:sz w:val="18"/>
              <w:szCs w:val="18"/>
            </w:rPr>
            <w:t xml:space="preserve"> </w:t>
          </w:r>
          <w:r w:rsidR="005F5F7E">
            <w:rPr>
              <w:rFonts w:ascii="Calibri" w:hAnsi="Calibri" w:cs="Calibri"/>
              <w:b/>
              <w:color w:val="808080"/>
              <w:sz w:val="18"/>
              <w:szCs w:val="18"/>
            </w:rPr>
            <w:t xml:space="preserve">Centro Studi </w:t>
          </w:r>
          <w:r>
            <w:rPr>
              <w:rFonts w:ascii="Calibri" w:hAnsi="Calibri" w:cs="Calibri"/>
              <w:b/>
              <w:color w:val="808080"/>
              <w:sz w:val="18"/>
              <w:szCs w:val="18"/>
            </w:rPr>
            <w:t xml:space="preserve">Tagliacarne  </w:t>
          </w:r>
        </w:p>
        <w:p w:rsidR="00513F62" w:rsidRDefault="00513F62" w:rsidP="00513F62">
          <w:pPr>
            <w:pStyle w:val="Pidipagina"/>
            <w:jc w:val="center"/>
            <w:rPr>
              <w:rFonts w:ascii="Calibri" w:hAnsi="Calibri" w:cs="Calibri"/>
              <w:b/>
              <w:color w:val="808080"/>
              <w:sz w:val="18"/>
              <w:szCs w:val="18"/>
            </w:rPr>
          </w:pPr>
          <w:r w:rsidRPr="00A77D0C">
            <w:rPr>
              <w:rFonts w:ascii="Calibri" w:hAnsi="Calibri" w:cs="Calibri"/>
              <w:b/>
              <w:color w:val="808080"/>
              <w:sz w:val="18"/>
              <w:szCs w:val="18"/>
            </w:rPr>
            <w:t>Loredan</w:t>
          </w:r>
          <w:r w:rsidR="007E7CF1">
            <w:rPr>
              <w:rFonts w:ascii="Calibri" w:hAnsi="Calibri" w:cs="Calibri"/>
              <w:b/>
              <w:color w:val="808080"/>
              <w:sz w:val="18"/>
              <w:szCs w:val="18"/>
            </w:rPr>
            <w:t xml:space="preserve">a Capuozzo cell. </w:t>
          </w:r>
          <w:r w:rsidR="009A2300">
            <w:rPr>
              <w:rFonts w:ascii="Calibri" w:hAnsi="Calibri" w:cs="Calibri"/>
              <w:b/>
              <w:color w:val="808080"/>
              <w:sz w:val="18"/>
              <w:szCs w:val="18"/>
            </w:rPr>
            <w:t>331.6098963</w:t>
          </w:r>
          <w:r w:rsidR="007E7CF1">
            <w:rPr>
              <w:rFonts w:ascii="Calibri" w:hAnsi="Calibri" w:cs="Calibri"/>
              <w:b/>
              <w:color w:val="808080"/>
              <w:sz w:val="18"/>
              <w:szCs w:val="18"/>
            </w:rPr>
            <w:t xml:space="preserve">, </w:t>
          </w:r>
          <w:r w:rsidR="00F15BA1">
            <w:rPr>
              <w:rFonts w:ascii="Calibri" w:hAnsi="Calibri" w:cs="Calibri"/>
              <w:b/>
              <w:color w:val="808080"/>
              <w:sz w:val="18"/>
              <w:szCs w:val="18"/>
            </w:rPr>
            <w:t>l</w:t>
          </w:r>
          <w:r w:rsidR="009A2300">
            <w:rPr>
              <w:rFonts w:ascii="Calibri" w:hAnsi="Calibri" w:cs="Calibri"/>
              <w:b/>
              <w:color w:val="808080"/>
              <w:sz w:val="18"/>
              <w:szCs w:val="18"/>
            </w:rPr>
            <w:t>oredana</w:t>
          </w:r>
          <w:r w:rsidRPr="00A77D0C">
            <w:rPr>
              <w:rFonts w:ascii="Calibri" w:hAnsi="Calibri" w:cs="Calibri"/>
              <w:b/>
              <w:color w:val="808080"/>
              <w:sz w:val="18"/>
              <w:szCs w:val="18"/>
            </w:rPr>
            <w:t xml:space="preserve">.capuozzo@tagliacarne.it </w:t>
          </w:r>
        </w:p>
        <w:p w:rsidR="00A15A45" w:rsidRDefault="00A15A45" w:rsidP="0011671A">
          <w:pPr>
            <w:pStyle w:val="Pidipagina"/>
            <w:jc w:val="center"/>
          </w:pPr>
        </w:p>
        <w:p w:rsidR="00513F62" w:rsidRPr="00674134" w:rsidRDefault="008D1DA1" w:rsidP="0011671A">
          <w:pPr>
            <w:pStyle w:val="Pidipagina"/>
            <w:jc w:val="center"/>
            <w:rPr>
              <w:rFonts w:ascii="Calibri" w:hAnsi="Calibri" w:cs="Calibri"/>
              <w:color w:val="808080"/>
              <w:sz w:val="18"/>
              <w:szCs w:val="18"/>
            </w:rPr>
          </w:pPr>
          <w:hyperlink r:id="rId3" w:history="1">
            <w:r w:rsidR="00513F62" w:rsidRPr="00471E9E">
              <w:rPr>
                <w:rStyle w:val="Collegamentoipertestuale"/>
                <w:rFonts w:ascii="Calibri" w:hAnsi="Calibri" w:cs="Calibri"/>
                <w:sz w:val="18"/>
                <w:szCs w:val="18"/>
              </w:rPr>
              <w:t>www.tagliacarne.it</w:t>
            </w:r>
          </w:hyperlink>
          <w:r w:rsidR="0011671A">
            <w:rPr>
              <w:rStyle w:val="Collegamentoipertestuale"/>
              <w:rFonts w:ascii="Calibri" w:hAnsi="Calibri" w:cs="Calibri"/>
              <w:sz w:val="18"/>
              <w:szCs w:val="18"/>
            </w:rPr>
            <w:t xml:space="preserve"> </w:t>
          </w:r>
          <w:r w:rsidR="00513F62" w:rsidRPr="00674134">
            <w:rPr>
              <w:rFonts w:ascii="Calibri" w:hAnsi="Calibri" w:cs="Calibri"/>
              <w:color w:val="808080"/>
              <w:sz w:val="18"/>
              <w:szCs w:val="18"/>
            </w:rPr>
            <w:t>twitter.com/</w:t>
          </w:r>
          <w:r w:rsidR="00513F62" w:rsidRPr="00483A9A">
            <w:rPr>
              <w:rFonts w:ascii="Calibri" w:hAnsi="Calibri" w:cs="Calibri"/>
              <w:color w:val="808080"/>
              <w:sz w:val="18"/>
              <w:szCs w:val="18"/>
            </w:rPr>
            <w:t xml:space="preserve"> IstTagliacarne</w:t>
          </w:r>
        </w:p>
      </w:tc>
    </w:tr>
  </w:tbl>
  <w:p w:rsidR="00395DC2" w:rsidRPr="00513F62" w:rsidRDefault="008D1DA1" w:rsidP="00513F62">
    <w:pPr>
      <w:pStyle w:val="Pidipagina"/>
    </w:pPr>
    <w:r w:rsidRPr="008D1DA1">
      <w:rPr>
        <w:rFonts w:asciiTheme="majorHAnsi" w:eastAsiaTheme="majorEastAsia" w:hAnsiTheme="majorHAnsi" w:cstheme="majorBidi"/>
        <w:noProof/>
        <w:sz w:val="28"/>
        <w:szCs w:val="28"/>
      </w:rPr>
      <w:pict>
        <v:oval id="Ovale 17" o:spid="_x0000_s1031" style="position:absolute;left:0;text-align:left;margin-left:32.25pt;margin-top:737.4pt;width:26.4pt;height:28.6pt;z-index:251678720;visibility:visible;mso-position-horizontal-relative:right-margin-area;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" o:allowincell="f" fillcolor="#5b9bd5 [3204]" stroked="f">
          <v:textbox inset="0,,0">
            <w:txbxContent>
              <w:p w:rsidR="00B565A4" w:rsidRDefault="008D1DA1">
                <w:pPr>
                  <w:rPr>
                    <w:rStyle w:val="Numeropagina"/>
                    <w:color w:val="FFFFFF" w:themeColor="background1"/>
                    <w:szCs w:val="24"/>
                  </w:rPr>
                </w:pPr>
                <w:r w:rsidRPr="008D1DA1">
                  <w:rPr>
                    <w:sz w:val="22"/>
                    <w:szCs w:val="22"/>
                  </w:rPr>
                  <w:fldChar w:fldCharType="begin"/>
                </w:r>
                <w:r w:rsidR="00B565A4">
                  <w:instrText>PAGE    \* MERGEFORMAT</w:instrText>
                </w:r>
                <w:r w:rsidRPr="008D1DA1">
                  <w:rPr>
                    <w:sz w:val="22"/>
                    <w:szCs w:val="22"/>
                  </w:rPr>
                  <w:fldChar w:fldCharType="separate"/>
                </w:r>
                <w:r w:rsidR="00A57DCE" w:rsidRPr="00A57DCE">
                  <w:rPr>
                    <w:rStyle w:val="Numeropagina"/>
                    <w:b/>
                    <w:bCs/>
                    <w:noProof/>
                    <w:color w:val="FFFFFF" w:themeColor="background1"/>
                    <w:szCs w:val="24"/>
                  </w:rPr>
                  <w:t>3</w:t>
                </w:r>
                <w:r>
                  <w:rPr>
                    <w:rStyle w:val="Numeropagina"/>
                    <w:b/>
                    <w:bCs/>
                    <w:color w:val="FFFFFF" w:themeColor="background1"/>
                    <w:szCs w:val="24"/>
                  </w:rPr>
                  <w:fldChar w:fldCharType="end"/>
                </w:r>
              </w:p>
            </w:txbxContent>
          </v:textbox>
          <w10:wrap anchorx="margin" anchory="page"/>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1276" w:type="dxa"/>
      <w:tblLayout w:type="fixed"/>
      <w:tblCellMar>
        <w:left w:w="113" w:type="dxa"/>
        <w:right w:w="113" w:type="dxa"/>
      </w:tblCellMar>
      <w:tblLook w:val="0000"/>
    </w:tblPr>
    <w:tblGrid>
      <w:gridCol w:w="5387"/>
      <w:gridCol w:w="5670"/>
    </w:tblGrid>
    <w:tr w:rsidR="008E0687" w:rsidTr="002A48E2">
      <w:trPr>
        <w:trHeight w:val="1227"/>
      </w:trPr>
      <w:tc>
        <w:tcPr>
          <w:tcW w:w="5387" w:type="dxa"/>
          <w:tcBorders>
            <w:right w:val="single" w:sz="4" w:space="0" w:color="808080"/>
          </w:tcBorders>
        </w:tcPr>
        <w:p w:rsidR="008E0687" w:rsidRPr="00674134" w:rsidRDefault="008D1DA1" w:rsidP="008E0687">
          <w:pPr>
            <w:pStyle w:val="Pidipagina"/>
            <w:jc w:val="center"/>
            <w:rPr>
              <w:rFonts w:ascii="Calibri" w:hAnsi="Calibri" w:cs="Calibri"/>
              <w:color w:val="808080"/>
              <w:sz w:val="18"/>
              <w:szCs w:val="18"/>
            </w:rPr>
          </w:pPr>
          <w:r w:rsidRPr="008D1DA1">
            <w:rPr>
              <w:noProof/>
            </w:rPr>
            <w:pict>
              <v:group id="Gruppo 3" o:spid="_x0000_s1032" style="position:absolute;left:0;text-align:left;margin-left:556.75pt;margin-top:772.9pt;width:38.45pt;height:18.7pt;z-index:25167257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rsidR="008E0687" w:rsidRDefault="008D1DA1" w:rsidP="008E0687">
                        <w:pPr>
                          <w:pStyle w:val="Intestazione"/>
                          <w:jc w:val="center"/>
                        </w:pPr>
                        <w:r w:rsidRPr="008D1DA1">
                          <w:rPr>
                            <w:sz w:val="22"/>
                            <w:szCs w:val="22"/>
                          </w:rPr>
                          <w:fldChar w:fldCharType="begin"/>
                        </w:r>
                        <w:r w:rsidR="008E0687">
                          <w:instrText>PAGE    \* MERGEFORMAT</w:instrText>
                        </w:r>
                        <w:r w:rsidRPr="008D1DA1">
                          <w:rPr>
                            <w:sz w:val="22"/>
                            <w:szCs w:val="22"/>
                          </w:rPr>
                          <w:fldChar w:fldCharType="separate"/>
                        </w:r>
                        <w:r w:rsidR="00A57DCE" w:rsidRPr="00A57DCE">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5" style="position:absolute;left:1453;top:14832;width:374;height:3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6" style="position:absolute;left:1462;top:14835;width:101;height: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wrap anchorx="page" anchory="page"/>
              </v:group>
            </w:pict>
          </w:r>
          <w:r w:rsidR="008E0687" w:rsidRPr="00674134">
            <w:rPr>
              <w:rFonts w:ascii="Calibri" w:hAnsi="Calibri" w:cs="Calibri"/>
              <w:b/>
              <w:color w:val="808080"/>
              <w:sz w:val="18"/>
              <w:szCs w:val="18"/>
            </w:rPr>
            <w:t xml:space="preserve">Ufficio stampa Unioncamere - </w:t>
          </w:r>
          <w:r w:rsidR="008E0687">
            <w:rPr>
              <w:rFonts w:ascii="Calibri" w:hAnsi="Calibri" w:cs="Calibri"/>
              <w:color w:val="808080"/>
              <w:sz w:val="18"/>
              <w:szCs w:val="18"/>
            </w:rPr>
            <w:t xml:space="preserve">06.4704 </w:t>
          </w:r>
          <w:r w:rsidR="008E0687" w:rsidRPr="00674134">
            <w:rPr>
              <w:rFonts w:ascii="Calibri" w:hAnsi="Calibri" w:cs="Calibri"/>
              <w:color w:val="808080"/>
              <w:sz w:val="18"/>
              <w:szCs w:val="18"/>
            </w:rPr>
            <w:t>350</w:t>
          </w:r>
          <w:r w:rsidR="002C6D13">
            <w:rPr>
              <w:rFonts w:ascii="Calibri" w:hAnsi="Calibri" w:cs="Calibri"/>
              <w:color w:val="808080"/>
              <w:sz w:val="18"/>
              <w:szCs w:val="18"/>
            </w:rPr>
            <w:t>-264</w:t>
          </w:r>
        </w:p>
        <w:p w:rsidR="00360CDC" w:rsidRDefault="008D1DA1" w:rsidP="00360CDC">
          <w:pPr>
            <w:pStyle w:val="Didascalia"/>
            <w:jc w:val="center"/>
            <w:rPr>
              <w:rStyle w:val="Collegamentoipertestuale"/>
              <w:rFonts w:ascii="Calibri" w:hAnsi="Calibri" w:cs="Calibri"/>
              <w:i w:val="0"/>
              <w:sz w:val="18"/>
              <w:szCs w:val="18"/>
            </w:rPr>
          </w:pPr>
          <w:hyperlink r:id="rId1" w:history="1">
            <w:r w:rsidR="008E0687" w:rsidRPr="00674134">
              <w:rPr>
                <w:rStyle w:val="Collegamentoipertestuale"/>
                <w:rFonts w:ascii="Calibri" w:hAnsi="Calibri" w:cs="Calibri"/>
                <w:i w:val="0"/>
                <w:sz w:val="18"/>
                <w:szCs w:val="18"/>
              </w:rPr>
              <w:t>ufficio.stampa@unioncamere.it</w:t>
            </w:r>
          </w:hyperlink>
          <w:r w:rsidR="008E0687" w:rsidRPr="00674134">
            <w:rPr>
              <w:rFonts w:ascii="Calibri" w:hAnsi="Calibri" w:cs="Calibri"/>
              <w:i w:val="0"/>
              <w:color w:val="808080"/>
              <w:sz w:val="18"/>
              <w:szCs w:val="18"/>
            </w:rPr>
            <w:t xml:space="preserve"> - </w:t>
          </w:r>
          <w:hyperlink r:id="rId2" w:history="1">
            <w:r w:rsidR="008E0687" w:rsidRPr="00674134">
              <w:rPr>
                <w:rStyle w:val="Collegamentoipertestuale"/>
                <w:rFonts w:ascii="Calibri" w:hAnsi="Calibri" w:cs="Calibri"/>
                <w:i w:val="0"/>
                <w:sz w:val="18"/>
                <w:szCs w:val="18"/>
              </w:rPr>
              <w:t>www.unioncamere.gov.it</w:t>
            </w:r>
          </w:hyperlink>
        </w:p>
        <w:p w:rsidR="008E0687" w:rsidRPr="00674134" w:rsidRDefault="008E0687" w:rsidP="00360CDC">
          <w:pPr>
            <w:pStyle w:val="Didascalia"/>
            <w:jc w:val="center"/>
            <w:rPr>
              <w:rFonts w:ascii="Calibri" w:hAnsi="Calibri" w:cs="Calibri"/>
              <w:i w:val="0"/>
              <w:color w:val="808080"/>
              <w:sz w:val="18"/>
              <w:szCs w:val="18"/>
            </w:rPr>
          </w:pPr>
          <w:r w:rsidRPr="00674134">
            <w:rPr>
              <w:rFonts w:ascii="Calibri" w:hAnsi="Calibri" w:cs="Calibri"/>
              <w:i w:val="0"/>
              <w:color w:val="808080"/>
              <w:sz w:val="18"/>
              <w:szCs w:val="18"/>
            </w:rPr>
            <w:t>twitter.com/unioncamere</w:t>
          </w:r>
        </w:p>
      </w:tc>
      <w:tc>
        <w:tcPr>
          <w:tcW w:w="5670" w:type="dxa"/>
          <w:tcBorders>
            <w:left w:val="single" w:sz="4" w:space="0" w:color="808080"/>
          </w:tcBorders>
        </w:tcPr>
        <w:p w:rsidR="00483A9A" w:rsidRDefault="008E0687" w:rsidP="008E0687">
          <w:pPr>
            <w:pStyle w:val="Pidipagina"/>
            <w:jc w:val="center"/>
            <w:rPr>
              <w:rFonts w:ascii="Calibri" w:hAnsi="Calibri" w:cs="Calibri"/>
              <w:b/>
              <w:color w:val="808080"/>
              <w:sz w:val="18"/>
              <w:szCs w:val="18"/>
            </w:rPr>
          </w:pPr>
          <w:r>
            <w:rPr>
              <w:rFonts w:ascii="Calibri" w:hAnsi="Calibri" w:cs="Calibri"/>
              <w:b/>
              <w:color w:val="808080"/>
              <w:sz w:val="18"/>
              <w:szCs w:val="18"/>
            </w:rPr>
            <w:t xml:space="preserve">Responsabile ufficio stampa e comunicazione Centro </w:t>
          </w:r>
          <w:r w:rsidR="00C6139F">
            <w:rPr>
              <w:rFonts w:ascii="Calibri" w:hAnsi="Calibri" w:cs="Calibri"/>
              <w:b/>
              <w:color w:val="808080"/>
              <w:sz w:val="18"/>
              <w:szCs w:val="18"/>
            </w:rPr>
            <w:t xml:space="preserve">Studi </w:t>
          </w:r>
          <w:r>
            <w:rPr>
              <w:rFonts w:ascii="Calibri" w:hAnsi="Calibri" w:cs="Calibri"/>
              <w:b/>
              <w:color w:val="808080"/>
              <w:sz w:val="18"/>
              <w:szCs w:val="18"/>
            </w:rPr>
            <w:t xml:space="preserve">Tagliacarne </w:t>
          </w:r>
          <w:r w:rsidR="00483A9A">
            <w:rPr>
              <w:rFonts w:ascii="Calibri" w:hAnsi="Calibri" w:cs="Calibri"/>
              <w:b/>
              <w:color w:val="808080"/>
              <w:sz w:val="18"/>
              <w:szCs w:val="18"/>
            </w:rPr>
            <w:t xml:space="preserve"> </w:t>
          </w:r>
        </w:p>
        <w:p w:rsidR="00A77D0C" w:rsidRDefault="00FC2046" w:rsidP="00B8212B">
          <w:pPr>
            <w:pStyle w:val="Pidipagina"/>
            <w:ind w:left="452" w:hanging="452"/>
            <w:jc w:val="center"/>
            <w:rPr>
              <w:rFonts w:ascii="Calibri" w:hAnsi="Calibri" w:cs="Calibri"/>
              <w:b/>
              <w:color w:val="808080"/>
              <w:sz w:val="18"/>
              <w:szCs w:val="18"/>
            </w:rPr>
          </w:pPr>
          <w:r>
            <w:rPr>
              <w:rFonts w:ascii="Calibri" w:hAnsi="Calibri" w:cs="Calibri"/>
              <w:b/>
              <w:color w:val="808080"/>
              <w:sz w:val="18"/>
              <w:szCs w:val="18"/>
            </w:rPr>
            <w:t>Loredana Capuozzo</w:t>
          </w:r>
          <w:r w:rsidR="00432A61">
            <w:rPr>
              <w:rFonts w:ascii="Calibri" w:hAnsi="Calibri" w:cs="Calibri"/>
              <w:b/>
              <w:color w:val="808080"/>
              <w:sz w:val="18"/>
              <w:szCs w:val="18"/>
            </w:rPr>
            <w:t xml:space="preserve"> </w:t>
          </w:r>
          <w:r w:rsidR="00A77D0C" w:rsidRPr="00A77D0C">
            <w:rPr>
              <w:rFonts w:ascii="Calibri" w:hAnsi="Calibri" w:cs="Calibri"/>
              <w:b/>
              <w:color w:val="808080"/>
              <w:sz w:val="18"/>
              <w:szCs w:val="18"/>
            </w:rPr>
            <w:t>331.6098963</w:t>
          </w:r>
          <w:r>
            <w:rPr>
              <w:rFonts w:ascii="Calibri" w:hAnsi="Calibri" w:cs="Calibri"/>
              <w:b/>
              <w:color w:val="808080"/>
              <w:sz w:val="18"/>
              <w:szCs w:val="18"/>
            </w:rPr>
            <w:t>,</w:t>
          </w:r>
          <w:r w:rsidR="00A77D0C" w:rsidRPr="00A77D0C">
            <w:rPr>
              <w:rFonts w:ascii="Calibri" w:hAnsi="Calibri" w:cs="Calibri"/>
              <w:b/>
              <w:color w:val="808080"/>
              <w:sz w:val="18"/>
              <w:szCs w:val="18"/>
            </w:rPr>
            <w:t xml:space="preserve"> </w:t>
          </w:r>
          <w:r>
            <w:rPr>
              <w:rFonts w:ascii="Calibri" w:hAnsi="Calibri" w:cs="Calibri"/>
              <w:b/>
              <w:color w:val="808080"/>
              <w:sz w:val="18"/>
              <w:szCs w:val="18"/>
            </w:rPr>
            <w:t>loredana</w:t>
          </w:r>
          <w:r w:rsidR="00A77D0C" w:rsidRPr="00A77D0C">
            <w:rPr>
              <w:rFonts w:ascii="Calibri" w:hAnsi="Calibri" w:cs="Calibri"/>
              <w:b/>
              <w:color w:val="808080"/>
              <w:sz w:val="18"/>
              <w:szCs w:val="18"/>
            </w:rPr>
            <w:t xml:space="preserve">.capuozzo@tagliacarne.it </w:t>
          </w:r>
        </w:p>
        <w:p w:rsidR="00360CDC" w:rsidRDefault="00360CDC" w:rsidP="00432A61">
          <w:pPr>
            <w:pStyle w:val="Pidipagina"/>
            <w:jc w:val="center"/>
          </w:pPr>
        </w:p>
        <w:p w:rsidR="008E0687" w:rsidRPr="00674134" w:rsidRDefault="008D1DA1" w:rsidP="00432A61">
          <w:pPr>
            <w:pStyle w:val="Pidipagina"/>
            <w:jc w:val="center"/>
            <w:rPr>
              <w:rFonts w:ascii="Calibri" w:hAnsi="Calibri" w:cs="Calibri"/>
              <w:color w:val="808080"/>
              <w:sz w:val="18"/>
              <w:szCs w:val="18"/>
            </w:rPr>
          </w:pPr>
          <w:hyperlink r:id="rId3" w:history="1">
            <w:r w:rsidR="003F5572" w:rsidRPr="00471E9E">
              <w:rPr>
                <w:rStyle w:val="Collegamentoipertestuale"/>
                <w:rFonts w:ascii="Calibri" w:hAnsi="Calibri" w:cs="Calibri"/>
                <w:sz w:val="18"/>
                <w:szCs w:val="18"/>
              </w:rPr>
              <w:t>www.tagliacarne.it</w:t>
            </w:r>
          </w:hyperlink>
          <w:r w:rsidR="00432A61">
            <w:rPr>
              <w:rStyle w:val="Collegamentoipertestuale"/>
              <w:rFonts w:ascii="Calibri" w:hAnsi="Calibri" w:cs="Calibri"/>
              <w:sz w:val="18"/>
              <w:szCs w:val="18"/>
            </w:rPr>
            <w:t xml:space="preserve">  </w:t>
          </w:r>
          <w:r w:rsidR="008E0687" w:rsidRPr="00674134">
            <w:rPr>
              <w:rFonts w:ascii="Calibri" w:hAnsi="Calibri" w:cs="Calibri"/>
              <w:color w:val="808080"/>
              <w:sz w:val="18"/>
              <w:szCs w:val="18"/>
            </w:rPr>
            <w:t>twitter.com/</w:t>
          </w:r>
          <w:r w:rsidR="00483A9A" w:rsidRPr="00483A9A">
            <w:rPr>
              <w:rFonts w:ascii="Calibri" w:hAnsi="Calibri" w:cs="Calibri"/>
              <w:color w:val="808080"/>
              <w:sz w:val="18"/>
              <w:szCs w:val="18"/>
            </w:rPr>
            <w:t xml:space="preserve"> IstTagliacarne</w:t>
          </w:r>
        </w:p>
      </w:tc>
    </w:tr>
  </w:tbl>
  <w:p w:rsidR="001D48B2" w:rsidRPr="008E0687" w:rsidRDefault="008D1DA1" w:rsidP="008E0687">
    <w:pPr>
      <w:pStyle w:val="Pidipagina"/>
    </w:pPr>
    <w:r w:rsidRPr="008D1DA1">
      <w:rPr>
        <w:rFonts w:asciiTheme="majorHAnsi" w:eastAsiaTheme="majorEastAsia" w:hAnsiTheme="majorHAnsi" w:cstheme="majorBidi"/>
        <w:noProof/>
        <w:sz w:val="28"/>
        <w:szCs w:val="28"/>
      </w:rPr>
      <w:pict>
        <v:oval id="Ovale 16" o:spid="_x0000_s1037" style="position:absolute;left:0;text-align:left;margin-left:34.65pt;margin-top:739.8pt;width:25.2pt;height:26.2pt;z-index:251676672;visibility:visible;mso-position-horizontal-relative:right-margin-area;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" o:allowincell="f" fillcolor="#5b9bd5 [3204]" stroked="f">
          <v:textbox inset="0,,0">
            <w:txbxContent>
              <w:p w:rsidR="00B565A4" w:rsidRDefault="008D1DA1">
                <w:pPr>
                  <w:rPr>
                    <w:rStyle w:val="Numeropagina"/>
                    <w:color w:val="FFFFFF" w:themeColor="background1"/>
                    <w:szCs w:val="24"/>
                  </w:rPr>
                </w:pPr>
                <w:r w:rsidRPr="008D1DA1">
                  <w:rPr>
                    <w:sz w:val="22"/>
                    <w:szCs w:val="22"/>
                  </w:rPr>
                  <w:fldChar w:fldCharType="begin"/>
                </w:r>
                <w:r w:rsidR="00B565A4">
                  <w:instrText>PAGE    \* MERGEFORMAT</w:instrText>
                </w:r>
                <w:r w:rsidRPr="008D1DA1">
                  <w:rPr>
                    <w:sz w:val="22"/>
                    <w:szCs w:val="22"/>
                  </w:rPr>
                  <w:fldChar w:fldCharType="separate"/>
                </w:r>
                <w:r w:rsidR="00A57DCE" w:rsidRPr="00A57DCE">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401" w:rsidRDefault="00141401">
      <w:r>
        <w:separator/>
      </w:r>
    </w:p>
  </w:footnote>
  <w:footnote w:type="continuationSeparator" w:id="0">
    <w:p w:rsidR="00141401" w:rsidRDefault="00141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13" w:rsidRDefault="002C6D1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13" w:rsidRDefault="002C6D1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91" w:rsidRDefault="00EB5491" w:rsidP="00EB5491">
    <w:pPr>
      <w:pStyle w:val="Intestazione"/>
      <w:ind w:left="5670"/>
    </w:pPr>
    <w:r>
      <w:rPr>
        <w:noProof/>
      </w:rPr>
      <w:drawing>
        <wp:anchor distT="0" distB="0" distL="114300" distR="114300" simplePos="0" relativeHeight="251670528" behindDoc="1" locked="0" layoutInCell="1" allowOverlap="1">
          <wp:simplePos x="0" y="0"/>
          <wp:positionH relativeFrom="column">
            <wp:posOffset>-677545</wp:posOffset>
          </wp:positionH>
          <wp:positionV relativeFrom="paragraph">
            <wp:posOffset>18822</wp:posOffset>
          </wp:positionV>
          <wp:extent cx="2494915" cy="586968"/>
          <wp:effectExtent l="0" t="0" r="635" b="3810"/>
          <wp:wrapNone/>
          <wp:docPr id="2" name="Immagine 2"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36297" cy="596704"/>
                  </a:xfrm>
                  <a:prstGeom prst="rect">
                    <a:avLst/>
                  </a:prstGeom>
                  <a:noFill/>
                  <a:ln>
                    <a:noFill/>
                  </a:ln>
                </pic:spPr>
              </pic:pic>
            </a:graphicData>
          </a:graphic>
        </wp:anchor>
      </w:drawing>
    </w:r>
    <w:r w:rsidRPr="00EB5491">
      <w:rPr>
        <w:noProof/>
      </w:rPr>
      <w:drawing>
        <wp:inline distT="0" distB="0" distL="0" distR="0">
          <wp:extent cx="2715826" cy="636791"/>
          <wp:effectExtent l="0" t="0" r="0" b="0"/>
          <wp:docPr id="1" name="Immagine 1"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1335" cy="65918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25pt;height:50.25pt" o:bullet="t">
        <v:imagedata r:id="rId1" o:title="ico_uc_email"/>
      </v:shape>
    </w:pict>
  </w:numPicBullet>
  <w:abstractNum w:abstractNumId="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D4F054F"/>
    <w:multiLevelType w:val="hybridMultilevel"/>
    <w:tmpl w:val="324617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1EB3FFB"/>
    <w:multiLevelType w:val="hybridMultilevel"/>
    <w:tmpl w:val="68D2C5D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8">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8"/>
  </w:num>
  <w:num w:numId="2">
    <w:abstractNumId w:val="7"/>
  </w:num>
  <w:num w:numId="3">
    <w:abstractNumId w:val="1"/>
  </w:num>
  <w:num w:numId="4">
    <w:abstractNumId w:val="2"/>
  </w:num>
  <w:num w:numId="5">
    <w:abstractNumId w:val="0"/>
  </w:num>
  <w:num w:numId="6">
    <w:abstractNumId w:val="3"/>
  </w:num>
  <w:num w:numId="7">
    <w:abstractNumId w:val="4"/>
  </w:num>
  <w:num w:numId="8">
    <w:abstractNumId w:val="5"/>
  </w:num>
  <w:num w:numId="9">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E77BF0"/>
    <w:rsid w:val="00014811"/>
    <w:rsid w:val="00025355"/>
    <w:rsid w:val="00027F2E"/>
    <w:rsid w:val="00043006"/>
    <w:rsid w:val="000533F9"/>
    <w:rsid w:val="00054023"/>
    <w:rsid w:val="000601CF"/>
    <w:rsid w:val="00065EAB"/>
    <w:rsid w:val="000732A6"/>
    <w:rsid w:val="00081250"/>
    <w:rsid w:val="00094810"/>
    <w:rsid w:val="000A0D17"/>
    <w:rsid w:val="000A5C7E"/>
    <w:rsid w:val="000A71E9"/>
    <w:rsid w:val="000B2D19"/>
    <w:rsid w:val="000B6C06"/>
    <w:rsid w:val="000C48B9"/>
    <w:rsid w:val="000C7F11"/>
    <w:rsid w:val="000D06CB"/>
    <w:rsid w:val="000D7D12"/>
    <w:rsid w:val="000E48CB"/>
    <w:rsid w:val="000E5BF7"/>
    <w:rsid w:val="000E669F"/>
    <w:rsid w:val="000E6FE3"/>
    <w:rsid w:val="000F2D02"/>
    <w:rsid w:val="000F4F77"/>
    <w:rsid w:val="00112E7A"/>
    <w:rsid w:val="001137F5"/>
    <w:rsid w:val="00113CA9"/>
    <w:rsid w:val="00114CC3"/>
    <w:rsid w:val="0011671A"/>
    <w:rsid w:val="00117C47"/>
    <w:rsid w:val="00120F09"/>
    <w:rsid w:val="00126624"/>
    <w:rsid w:val="00130C19"/>
    <w:rsid w:val="00137BE0"/>
    <w:rsid w:val="00140A97"/>
    <w:rsid w:val="00141401"/>
    <w:rsid w:val="0014309F"/>
    <w:rsid w:val="00155841"/>
    <w:rsid w:val="00162BBF"/>
    <w:rsid w:val="00171FE4"/>
    <w:rsid w:val="00172A83"/>
    <w:rsid w:val="00183DE7"/>
    <w:rsid w:val="001873E2"/>
    <w:rsid w:val="0019162E"/>
    <w:rsid w:val="001956FC"/>
    <w:rsid w:val="001A0430"/>
    <w:rsid w:val="001B14D1"/>
    <w:rsid w:val="001B3001"/>
    <w:rsid w:val="001B702B"/>
    <w:rsid w:val="001B76D7"/>
    <w:rsid w:val="001D48B2"/>
    <w:rsid w:val="001D48E0"/>
    <w:rsid w:val="001D7FEB"/>
    <w:rsid w:val="001E77CE"/>
    <w:rsid w:val="001E79D7"/>
    <w:rsid w:val="001F4790"/>
    <w:rsid w:val="001F4B6B"/>
    <w:rsid w:val="001F781D"/>
    <w:rsid w:val="001F7BB3"/>
    <w:rsid w:val="0021221D"/>
    <w:rsid w:val="0021595E"/>
    <w:rsid w:val="00216654"/>
    <w:rsid w:val="002203EB"/>
    <w:rsid w:val="00220ED8"/>
    <w:rsid w:val="00223583"/>
    <w:rsid w:val="0022565B"/>
    <w:rsid w:val="002260C5"/>
    <w:rsid w:val="00226B11"/>
    <w:rsid w:val="00232088"/>
    <w:rsid w:val="002342AB"/>
    <w:rsid w:val="00234BB9"/>
    <w:rsid w:val="002355BF"/>
    <w:rsid w:val="00247843"/>
    <w:rsid w:val="002518CC"/>
    <w:rsid w:val="002539D1"/>
    <w:rsid w:val="00272EC1"/>
    <w:rsid w:val="0027460E"/>
    <w:rsid w:val="002814E2"/>
    <w:rsid w:val="00283941"/>
    <w:rsid w:val="00283E30"/>
    <w:rsid w:val="00290AE9"/>
    <w:rsid w:val="00291EF2"/>
    <w:rsid w:val="002934B8"/>
    <w:rsid w:val="00297F88"/>
    <w:rsid w:val="002A0881"/>
    <w:rsid w:val="002A48E2"/>
    <w:rsid w:val="002B1971"/>
    <w:rsid w:val="002B506B"/>
    <w:rsid w:val="002C2807"/>
    <w:rsid w:val="002C6D13"/>
    <w:rsid w:val="002C7B2B"/>
    <w:rsid w:val="002C7F50"/>
    <w:rsid w:val="002D2C89"/>
    <w:rsid w:val="002D4712"/>
    <w:rsid w:val="002D5384"/>
    <w:rsid w:val="002F1B7D"/>
    <w:rsid w:val="002F240F"/>
    <w:rsid w:val="002F41B8"/>
    <w:rsid w:val="002F56D6"/>
    <w:rsid w:val="003013AE"/>
    <w:rsid w:val="003026B2"/>
    <w:rsid w:val="00304CFD"/>
    <w:rsid w:val="003105A7"/>
    <w:rsid w:val="003108B6"/>
    <w:rsid w:val="0031402D"/>
    <w:rsid w:val="003156F3"/>
    <w:rsid w:val="003259C6"/>
    <w:rsid w:val="00350365"/>
    <w:rsid w:val="003506B5"/>
    <w:rsid w:val="00360CDC"/>
    <w:rsid w:val="00363A58"/>
    <w:rsid w:val="00370284"/>
    <w:rsid w:val="00370D06"/>
    <w:rsid w:val="00383763"/>
    <w:rsid w:val="003864F8"/>
    <w:rsid w:val="00391CA2"/>
    <w:rsid w:val="00391D84"/>
    <w:rsid w:val="00395DC2"/>
    <w:rsid w:val="00397FA8"/>
    <w:rsid w:val="003A3477"/>
    <w:rsid w:val="003A3B47"/>
    <w:rsid w:val="003A5F12"/>
    <w:rsid w:val="003B5391"/>
    <w:rsid w:val="003B6807"/>
    <w:rsid w:val="003C24D9"/>
    <w:rsid w:val="003C66B6"/>
    <w:rsid w:val="003D0F8B"/>
    <w:rsid w:val="003D1FF1"/>
    <w:rsid w:val="003D2A56"/>
    <w:rsid w:val="003E19DF"/>
    <w:rsid w:val="003E7B9B"/>
    <w:rsid w:val="003F170F"/>
    <w:rsid w:val="003F3C66"/>
    <w:rsid w:val="003F5572"/>
    <w:rsid w:val="00403144"/>
    <w:rsid w:val="004038E8"/>
    <w:rsid w:val="00410690"/>
    <w:rsid w:val="004139EB"/>
    <w:rsid w:val="00415E34"/>
    <w:rsid w:val="00416B25"/>
    <w:rsid w:val="00421946"/>
    <w:rsid w:val="00422F2B"/>
    <w:rsid w:val="00425AFA"/>
    <w:rsid w:val="00425D86"/>
    <w:rsid w:val="00432A61"/>
    <w:rsid w:val="0043471E"/>
    <w:rsid w:val="0043569A"/>
    <w:rsid w:val="0045607C"/>
    <w:rsid w:val="004570FB"/>
    <w:rsid w:val="00465476"/>
    <w:rsid w:val="00475700"/>
    <w:rsid w:val="00477D8E"/>
    <w:rsid w:val="00483A9A"/>
    <w:rsid w:val="00486A92"/>
    <w:rsid w:val="00494885"/>
    <w:rsid w:val="004A4E70"/>
    <w:rsid w:val="004A7DD9"/>
    <w:rsid w:val="004B1EB8"/>
    <w:rsid w:val="004C0B8C"/>
    <w:rsid w:val="004D4A3D"/>
    <w:rsid w:val="004D4F04"/>
    <w:rsid w:val="004E5AE7"/>
    <w:rsid w:val="004F0CB6"/>
    <w:rsid w:val="004F7FCF"/>
    <w:rsid w:val="0050036D"/>
    <w:rsid w:val="00501D9E"/>
    <w:rsid w:val="0050294D"/>
    <w:rsid w:val="00502CF8"/>
    <w:rsid w:val="00510367"/>
    <w:rsid w:val="00511BAA"/>
    <w:rsid w:val="00513F62"/>
    <w:rsid w:val="00516183"/>
    <w:rsid w:val="005266AF"/>
    <w:rsid w:val="00526B59"/>
    <w:rsid w:val="005419C1"/>
    <w:rsid w:val="00552605"/>
    <w:rsid w:val="0055469A"/>
    <w:rsid w:val="00554A1D"/>
    <w:rsid w:val="005569D7"/>
    <w:rsid w:val="00572B22"/>
    <w:rsid w:val="00577C2E"/>
    <w:rsid w:val="00580131"/>
    <w:rsid w:val="005830A3"/>
    <w:rsid w:val="00585753"/>
    <w:rsid w:val="00590232"/>
    <w:rsid w:val="00592124"/>
    <w:rsid w:val="00597E82"/>
    <w:rsid w:val="005A3766"/>
    <w:rsid w:val="005A51C5"/>
    <w:rsid w:val="005A6A48"/>
    <w:rsid w:val="005A7555"/>
    <w:rsid w:val="005B5C91"/>
    <w:rsid w:val="005C224F"/>
    <w:rsid w:val="005C7142"/>
    <w:rsid w:val="005D7E24"/>
    <w:rsid w:val="005E5CF9"/>
    <w:rsid w:val="005E6593"/>
    <w:rsid w:val="005F2F58"/>
    <w:rsid w:val="005F5F7E"/>
    <w:rsid w:val="005F6A2C"/>
    <w:rsid w:val="006030CC"/>
    <w:rsid w:val="00603553"/>
    <w:rsid w:val="006050A4"/>
    <w:rsid w:val="006126AD"/>
    <w:rsid w:val="0061403C"/>
    <w:rsid w:val="006220F3"/>
    <w:rsid w:val="006307F2"/>
    <w:rsid w:val="006364D9"/>
    <w:rsid w:val="00651E35"/>
    <w:rsid w:val="006535FC"/>
    <w:rsid w:val="00653CDB"/>
    <w:rsid w:val="006544F7"/>
    <w:rsid w:val="00664174"/>
    <w:rsid w:val="00681EFC"/>
    <w:rsid w:val="00690246"/>
    <w:rsid w:val="006A7D9D"/>
    <w:rsid w:val="006B5152"/>
    <w:rsid w:val="006B5594"/>
    <w:rsid w:val="006C3D08"/>
    <w:rsid w:val="006C5714"/>
    <w:rsid w:val="006D1DDB"/>
    <w:rsid w:val="006D3554"/>
    <w:rsid w:val="006D4122"/>
    <w:rsid w:val="006D73C0"/>
    <w:rsid w:val="00703D43"/>
    <w:rsid w:val="0070505A"/>
    <w:rsid w:val="007210BC"/>
    <w:rsid w:val="00730050"/>
    <w:rsid w:val="007445AB"/>
    <w:rsid w:val="007473EF"/>
    <w:rsid w:val="00750547"/>
    <w:rsid w:val="0075396C"/>
    <w:rsid w:val="00771336"/>
    <w:rsid w:val="00771F68"/>
    <w:rsid w:val="00784174"/>
    <w:rsid w:val="007A43BB"/>
    <w:rsid w:val="007B065C"/>
    <w:rsid w:val="007B3772"/>
    <w:rsid w:val="007C0665"/>
    <w:rsid w:val="007C1EC8"/>
    <w:rsid w:val="007C6476"/>
    <w:rsid w:val="007E6007"/>
    <w:rsid w:val="007E640A"/>
    <w:rsid w:val="007E7CB9"/>
    <w:rsid w:val="007E7CF1"/>
    <w:rsid w:val="007F382B"/>
    <w:rsid w:val="007F5B39"/>
    <w:rsid w:val="00816DDA"/>
    <w:rsid w:val="00823440"/>
    <w:rsid w:val="0082664B"/>
    <w:rsid w:val="008337B5"/>
    <w:rsid w:val="0084095D"/>
    <w:rsid w:val="008436D8"/>
    <w:rsid w:val="0084493B"/>
    <w:rsid w:val="00850EF3"/>
    <w:rsid w:val="00864100"/>
    <w:rsid w:val="00864FFA"/>
    <w:rsid w:val="008676E1"/>
    <w:rsid w:val="00881512"/>
    <w:rsid w:val="008825A5"/>
    <w:rsid w:val="008923C1"/>
    <w:rsid w:val="00895788"/>
    <w:rsid w:val="008C2442"/>
    <w:rsid w:val="008C4E07"/>
    <w:rsid w:val="008C5430"/>
    <w:rsid w:val="008C7BA4"/>
    <w:rsid w:val="008D14B5"/>
    <w:rsid w:val="008D1DA1"/>
    <w:rsid w:val="008D29BF"/>
    <w:rsid w:val="008E0361"/>
    <w:rsid w:val="008E0687"/>
    <w:rsid w:val="008E09F6"/>
    <w:rsid w:val="008E1F3B"/>
    <w:rsid w:val="008E7325"/>
    <w:rsid w:val="008E75C6"/>
    <w:rsid w:val="008F1D33"/>
    <w:rsid w:val="008F7DCC"/>
    <w:rsid w:val="00902C95"/>
    <w:rsid w:val="009034FD"/>
    <w:rsid w:val="00905575"/>
    <w:rsid w:val="00910DD4"/>
    <w:rsid w:val="009128B5"/>
    <w:rsid w:val="00913602"/>
    <w:rsid w:val="0091435F"/>
    <w:rsid w:val="009164CB"/>
    <w:rsid w:val="009342AA"/>
    <w:rsid w:val="00941AC3"/>
    <w:rsid w:val="0094203B"/>
    <w:rsid w:val="00942459"/>
    <w:rsid w:val="0094397C"/>
    <w:rsid w:val="00945D5A"/>
    <w:rsid w:val="009472C4"/>
    <w:rsid w:val="009551B7"/>
    <w:rsid w:val="00966046"/>
    <w:rsid w:val="00972706"/>
    <w:rsid w:val="00975D64"/>
    <w:rsid w:val="009768EC"/>
    <w:rsid w:val="009770E9"/>
    <w:rsid w:val="0097786A"/>
    <w:rsid w:val="009863C4"/>
    <w:rsid w:val="00991118"/>
    <w:rsid w:val="009913AD"/>
    <w:rsid w:val="009A2300"/>
    <w:rsid w:val="009A2AD5"/>
    <w:rsid w:val="009B4840"/>
    <w:rsid w:val="009C3C0E"/>
    <w:rsid w:val="009C5104"/>
    <w:rsid w:val="009C72BC"/>
    <w:rsid w:val="009D001D"/>
    <w:rsid w:val="009D62EB"/>
    <w:rsid w:val="009F52A6"/>
    <w:rsid w:val="009F794A"/>
    <w:rsid w:val="00A018F3"/>
    <w:rsid w:val="00A11480"/>
    <w:rsid w:val="00A136DF"/>
    <w:rsid w:val="00A15A45"/>
    <w:rsid w:val="00A21315"/>
    <w:rsid w:val="00A2154E"/>
    <w:rsid w:val="00A30E69"/>
    <w:rsid w:val="00A350BB"/>
    <w:rsid w:val="00A406A1"/>
    <w:rsid w:val="00A51521"/>
    <w:rsid w:val="00A57DCE"/>
    <w:rsid w:val="00A67184"/>
    <w:rsid w:val="00A71EE9"/>
    <w:rsid w:val="00A77D0C"/>
    <w:rsid w:val="00A81424"/>
    <w:rsid w:val="00AB1911"/>
    <w:rsid w:val="00AB3A16"/>
    <w:rsid w:val="00AB6CE6"/>
    <w:rsid w:val="00AC08E2"/>
    <w:rsid w:val="00AC4933"/>
    <w:rsid w:val="00AD2AC9"/>
    <w:rsid w:val="00AD6F4D"/>
    <w:rsid w:val="00AE260C"/>
    <w:rsid w:val="00AE4520"/>
    <w:rsid w:val="00AE478A"/>
    <w:rsid w:val="00AF0F77"/>
    <w:rsid w:val="00AF1E03"/>
    <w:rsid w:val="00B120B7"/>
    <w:rsid w:val="00B1274F"/>
    <w:rsid w:val="00B1305D"/>
    <w:rsid w:val="00B16BD4"/>
    <w:rsid w:val="00B228D6"/>
    <w:rsid w:val="00B27CD5"/>
    <w:rsid w:val="00B312C3"/>
    <w:rsid w:val="00B431FA"/>
    <w:rsid w:val="00B5467B"/>
    <w:rsid w:val="00B565A4"/>
    <w:rsid w:val="00B6044A"/>
    <w:rsid w:val="00B639D0"/>
    <w:rsid w:val="00B63DEA"/>
    <w:rsid w:val="00B66DED"/>
    <w:rsid w:val="00B70E8C"/>
    <w:rsid w:val="00B8212B"/>
    <w:rsid w:val="00B8428E"/>
    <w:rsid w:val="00B844F4"/>
    <w:rsid w:val="00B85539"/>
    <w:rsid w:val="00B873D9"/>
    <w:rsid w:val="00B95C96"/>
    <w:rsid w:val="00BA522E"/>
    <w:rsid w:val="00BB14A7"/>
    <w:rsid w:val="00BB57D0"/>
    <w:rsid w:val="00BC331E"/>
    <w:rsid w:val="00BC5936"/>
    <w:rsid w:val="00BD1FB6"/>
    <w:rsid w:val="00BE0681"/>
    <w:rsid w:val="00BE20C2"/>
    <w:rsid w:val="00BE21E6"/>
    <w:rsid w:val="00BE7ED1"/>
    <w:rsid w:val="00BF11CD"/>
    <w:rsid w:val="00BF5990"/>
    <w:rsid w:val="00C048F1"/>
    <w:rsid w:val="00C136A7"/>
    <w:rsid w:val="00C37616"/>
    <w:rsid w:val="00C444CF"/>
    <w:rsid w:val="00C45946"/>
    <w:rsid w:val="00C503D8"/>
    <w:rsid w:val="00C54D7F"/>
    <w:rsid w:val="00C6139F"/>
    <w:rsid w:val="00C7019D"/>
    <w:rsid w:val="00C70CCC"/>
    <w:rsid w:val="00C71448"/>
    <w:rsid w:val="00C716BC"/>
    <w:rsid w:val="00C75001"/>
    <w:rsid w:val="00C76689"/>
    <w:rsid w:val="00C806F6"/>
    <w:rsid w:val="00C83C71"/>
    <w:rsid w:val="00C83CA0"/>
    <w:rsid w:val="00C83FFB"/>
    <w:rsid w:val="00C86F0C"/>
    <w:rsid w:val="00C870FC"/>
    <w:rsid w:val="00C91AFA"/>
    <w:rsid w:val="00C96D53"/>
    <w:rsid w:val="00CA2910"/>
    <w:rsid w:val="00CA570B"/>
    <w:rsid w:val="00CA59DE"/>
    <w:rsid w:val="00CA7779"/>
    <w:rsid w:val="00CA7E07"/>
    <w:rsid w:val="00CB4FB3"/>
    <w:rsid w:val="00CB5308"/>
    <w:rsid w:val="00CC45BE"/>
    <w:rsid w:val="00CC578F"/>
    <w:rsid w:val="00CD132D"/>
    <w:rsid w:val="00CD2E08"/>
    <w:rsid w:val="00CE220C"/>
    <w:rsid w:val="00CE32FB"/>
    <w:rsid w:val="00D03B66"/>
    <w:rsid w:val="00D13E32"/>
    <w:rsid w:val="00D21833"/>
    <w:rsid w:val="00D21BF9"/>
    <w:rsid w:val="00D22E1A"/>
    <w:rsid w:val="00D2375D"/>
    <w:rsid w:val="00D26B55"/>
    <w:rsid w:val="00D27D30"/>
    <w:rsid w:val="00D27F04"/>
    <w:rsid w:val="00D33FE0"/>
    <w:rsid w:val="00D47063"/>
    <w:rsid w:val="00D50A2E"/>
    <w:rsid w:val="00D60235"/>
    <w:rsid w:val="00D70193"/>
    <w:rsid w:val="00D7350E"/>
    <w:rsid w:val="00D75BEB"/>
    <w:rsid w:val="00D91F2A"/>
    <w:rsid w:val="00D9214E"/>
    <w:rsid w:val="00D92FA2"/>
    <w:rsid w:val="00DA098B"/>
    <w:rsid w:val="00DA3569"/>
    <w:rsid w:val="00DA7A4E"/>
    <w:rsid w:val="00DB3E6C"/>
    <w:rsid w:val="00DB6AF3"/>
    <w:rsid w:val="00DC1583"/>
    <w:rsid w:val="00DC65F8"/>
    <w:rsid w:val="00DD24FE"/>
    <w:rsid w:val="00DE39F4"/>
    <w:rsid w:val="00DF6E00"/>
    <w:rsid w:val="00E02C6F"/>
    <w:rsid w:val="00E07F2C"/>
    <w:rsid w:val="00E130C4"/>
    <w:rsid w:val="00E16E06"/>
    <w:rsid w:val="00E17B1C"/>
    <w:rsid w:val="00E2381C"/>
    <w:rsid w:val="00E40976"/>
    <w:rsid w:val="00E441ED"/>
    <w:rsid w:val="00E525B5"/>
    <w:rsid w:val="00E549A6"/>
    <w:rsid w:val="00E554BA"/>
    <w:rsid w:val="00E61160"/>
    <w:rsid w:val="00E62944"/>
    <w:rsid w:val="00E67F89"/>
    <w:rsid w:val="00E73EF8"/>
    <w:rsid w:val="00E77BF0"/>
    <w:rsid w:val="00E900B4"/>
    <w:rsid w:val="00E9066A"/>
    <w:rsid w:val="00EA0258"/>
    <w:rsid w:val="00EA595D"/>
    <w:rsid w:val="00EB36A7"/>
    <w:rsid w:val="00EB5491"/>
    <w:rsid w:val="00EB711D"/>
    <w:rsid w:val="00EC3CF6"/>
    <w:rsid w:val="00EC4239"/>
    <w:rsid w:val="00EC4ED9"/>
    <w:rsid w:val="00ED2398"/>
    <w:rsid w:val="00ED2DBB"/>
    <w:rsid w:val="00ED5DD2"/>
    <w:rsid w:val="00ED6CAB"/>
    <w:rsid w:val="00EE02C9"/>
    <w:rsid w:val="00EE582D"/>
    <w:rsid w:val="00EE7CD9"/>
    <w:rsid w:val="00EF3407"/>
    <w:rsid w:val="00F00216"/>
    <w:rsid w:val="00F04BFB"/>
    <w:rsid w:val="00F073C7"/>
    <w:rsid w:val="00F07A5F"/>
    <w:rsid w:val="00F11378"/>
    <w:rsid w:val="00F12432"/>
    <w:rsid w:val="00F14483"/>
    <w:rsid w:val="00F1472D"/>
    <w:rsid w:val="00F15BA1"/>
    <w:rsid w:val="00F31AB6"/>
    <w:rsid w:val="00F355F3"/>
    <w:rsid w:val="00F54689"/>
    <w:rsid w:val="00F56CB4"/>
    <w:rsid w:val="00F618A2"/>
    <w:rsid w:val="00F64E76"/>
    <w:rsid w:val="00F679FD"/>
    <w:rsid w:val="00F71EE8"/>
    <w:rsid w:val="00F75217"/>
    <w:rsid w:val="00F75B18"/>
    <w:rsid w:val="00F76CF7"/>
    <w:rsid w:val="00F7784A"/>
    <w:rsid w:val="00F820C7"/>
    <w:rsid w:val="00F83A05"/>
    <w:rsid w:val="00F848D9"/>
    <w:rsid w:val="00F860B4"/>
    <w:rsid w:val="00F93456"/>
    <w:rsid w:val="00F94231"/>
    <w:rsid w:val="00FA6385"/>
    <w:rsid w:val="00FA69C6"/>
    <w:rsid w:val="00FB10E8"/>
    <w:rsid w:val="00FB44F5"/>
    <w:rsid w:val="00FB5F61"/>
    <w:rsid w:val="00FC2046"/>
    <w:rsid w:val="00FC297E"/>
    <w:rsid w:val="00FC740A"/>
    <w:rsid w:val="00FC7B3D"/>
    <w:rsid w:val="00FD304D"/>
    <w:rsid w:val="00FD401E"/>
    <w:rsid w:val="00FD4410"/>
    <w:rsid w:val="00FD6EFC"/>
    <w:rsid w:val="00FE1ACE"/>
    <w:rsid w:val="00FF1A36"/>
    <w:rsid w:val="00FF1A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3F62"/>
    <w:pPr>
      <w:jc w:val="both"/>
    </w:pPr>
    <w:rPr>
      <w:sz w:val="24"/>
    </w:rPr>
  </w:style>
  <w:style w:type="paragraph" w:styleId="Titolo1">
    <w:name w:val="heading 1"/>
    <w:aliases w:val="Titolo capitolo"/>
    <w:basedOn w:val="Normale"/>
    <w:next w:val="Normale"/>
    <w:qFormat/>
    <w:rsid w:val="000601CF"/>
    <w:pPr>
      <w:keepNext/>
      <w:jc w:val="center"/>
      <w:outlineLvl w:val="0"/>
    </w:pPr>
    <w:rPr>
      <w:b/>
    </w:rPr>
  </w:style>
  <w:style w:type="paragraph" w:styleId="Titolo2">
    <w:name w:val="heading 2"/>
    <w:basedOn w:val="Normale"/>
    <w:next w:val="Normale"/>
    <w:qFormat/>
    <w:rsid w:val="000601CF"/>
    <w:pPr>
      <w:keepNext/>
      <w:outlineLvl w:val="1"/>
    </w:pPr>
    <w:rPr>
      <w:b/>
    </w:rPr>
  </w:style>
  <w:style w:type="paragraph" w:styleId="Titolo3">
    <w:name w:val="heading 3"/>
    <w:basedOn w:val="Normale"/>
    <w:next w:val="Normale"/>
    <w:qFormat/>
    <w:rsid w:val="000601CF"/>
    <w:pPr>
      <w:keepNext/>
      <w:outlineLvl w:val="2"/>
    </w:pPr>
    <w:rPr>
      <w:b/>
      <w:sz w:val="22"/>
    </w:rPr>
  </w:style>
  <w:style w:type="paragraph" w:styleId="Titolo4">
    <w:name w:val="heading 4"/>
    <w:basedOn w:val="Normale"/>
    <w:next w:val="Normale"/>
    <w:link w:val="Titolo4Carattere"/>
    <w:qFormat/>
    <w:rsid w:val="000601CF"/>
    <w:pPr>
      <w:keepNext/>
      <w:outlineLvl w:val="3"/>
    </w:pPr>
    <w:rPr>
      <w:rFonts w:ascii="Verdana" w:hAnsi="Verdana"/>
      <w:b/>
      <w:sz w:val="20"/>
    </w:rPr>
  </w:style>
  <w:style w:type="paragraph" w:styleId="Titolo5">
    <w:name w:val="heading 5"/>
    <w:basedOn w:val="Normale"/>
    <w:next w:val="Normale"/>
    <w:link w:val="Titolo5Carattere"/>
    <w:qFormat/>
    <w:rsid w:val="000601CF"/>
    <w:pPr>
      <w:keepNext/>
      <w:jc w:val="center"/>
      <w:outlineLvl w:val="4"/>
    </w:pPr>
    <w:rPr>
      <w:sz w:val="28"/>
    </w:rPr>
  </w:style>
  <w:style w:type="paragraph" w:styleId="Titolo6">
    <w:name w:val="heading 6"/>
    <w:basedOn w:val="Normale"/>
    <w:next w:val="Normale"/>
    <w:link w:val="Titolo6Carattere"/>
    <w:qFormat/>
    <w:rsid w:val="000601CF"/>
    <w:pPr>
      <w:keepNext/>
      <w:jc w:val="left"/>
      <w:outlineLvl w:val="5"/>
    </w:pPr>
    <w:rPr>
      <w:rFonts w:ascii="Arial" w:hAnsi="Arial"/>
      <w:b/>
      <w:snapToGrid w:val="0"/>
      <w:color w:val="000000"/>
      <w:sz w:val="18"/>
    </w:rPr>
  </w:style>
  <w:style w:type="paragraph" w:styleId="Titolo7">
    <w:name w:val="heading 7"/>
    <w:basedOn w:val="Normale"/>
    <w:next w:val="Normale"/>
    <w:qFormat/>
    <w:rsid w:val="000601CF"/>
    <w:pPr>
      <w:keepNext/>
      <w:outlineLvl w:val="6"/>
    </w:pPr>
    <w:rPr>
      <w:rFonts w:ascii="Arial" w:hAnsi="Arial"/>
      <w:b/>
      <w:sz w:val="18"/>
    </w:rPr>
  </w:style>
  <w:style w:type="paragraph" w:styleId="Titolo8">
    <w:name w:val="heading 8"/>
    <w:basedOn w:val="Normale"/>
    <w:next w:val="Normale"/>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deltesto">
    <w:name w:val="Body Text"/>
    <w:aliases w:val="Text,bt,BODY TEXT,body text,t,Block text,heading_txt,bodytxy2,Para,EHPT,Body Text2,bt1,bodytext,BT,txt1,T1,Title 1,EDStext,sp,bullet title,sbs,block text,Resume Text,bt4,body text4,bt5,body text5,body text1,tx,text,Justified,pp,RFP Text"/>
    <w:basedOn w:val="Normale"/>
    <w:semiHidden/>
    <w:rsid w:val="000601CF"/>
    <w:rPr>
      <w:sz w:val="28"/>
    </w:rPr>
  </w:style>
  <w:style w:type="paragraph" w:styleId="Corpodeltesto2">
    <w:name w:val="Body Text 2"/>
    <w:basedOn w:val="Normale"/>
    <w:semiHidden/>
    <w:rsid w:val="000601CF"/>
    <w:rPr>
      <w:sz w:val="26"/>
    </w:rPr>
  </w:style>
  <w:style w:type="paragraph" w:styleId="Titolo">
    <w:name w:val="Title"/>
    <w:basedOn w:val="Normale"/>
    <w:qFormat/>
    <w:rsid w:val="000601CF"/>
    <w:pPr>
      <w:jc w:val="center"/>
    </w:pPr>
    <w:rPr>
      <w:i/>
      <w:sz w:val="26"/>
    </w:rPr>
  </w:style>
  <w:style w:type="paragraph" w:styleId="Sottotitolo">
    <w:name w:val="Subtitle"/>
    <w:basedOn w:val="Normale"/>
    <w:qFormat/>
    <w:rsid w:val="000601CF"/>
    <w:pPr>
      <w:jc w:val="center"/>
    </w:pPr>
    <w:rPr>
      <w:b/>
      <w:sz w:val="32"/>
    </w:rPr>
  </w:style>
  <w:style w:type="character" w:styleId="Collegamentoipertestuale">
    <w:name w:val="Hyperlink"/>
    <w:rsid w:val="000601CF"/>
    <w:rPr>
      <w:color w:val="0000FF"/>
      <w:u w:val="single"/>
    </w:rPr>
  </w:style>
  <w:style w:type="paragraph" w:styleId="Mappadocumento">
    <w:name w:val="Document Map"/>
    <w:basedOn w:val="Normal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0601CF"/>
    <w:pPr>
      <w:jc w:val="left"/>
    </w:pPr>
    <w:rPr>
      <w:sz w:val="20"/>
    </w:rPr>
  </w:style>
  <w:style w:type="character" w:styleId="Rimandonotaapidipagina">
    <w:name w:val="footnote reference"/>
    <w:uiPriority w:val="99"/>
    <w:semiHidden/>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qFormat/>
    <w:rsid w:val="000601CF"/>
    <w:pPr>
      <w:spacing w:after="240"/>
    </w:pPr>
    <w:rPr>
      <w:i/>
      <w:sz w:val="20"/>
    </w:rPr>
  </w:style>
  <w:style w:type="paragraph" w:customStyle="1" w:styleId="Fonte">
    <w:name w:val="Fonte"/>
    <w:basedOn w:val="Didascalia"/>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semiHidden/>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s>
</file>

<file path=word/webSettings.xml><?xml version="1.0" encoding="utf-8"?>
<w:webSettings xmlns:r="http://schemas.openxmlformats.org/officeDocument/2006/relationships" xmlns:w="http://schemas.openxmlformats.org/wordprocessingml/2006/main">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9FBA-94FA-4A9D-BDE0-A1411594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Template>
  <TotalTime>1</TotalTime>
  <Pages>3</Pages>
  <Words>980</Words>
  <Characters>5586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6553</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simona.paronetto</cp:lastModifiedBy>
  <cp:revision>2</cp:revision>
  <cp:lastPrinted>2016-04-06T15:43:00Z</cp:lastPrinted>
  <dcterms:created xsi:type="dcterms:W3CDTF">2021-10-22T10:23:00Z</dcterms:created>
  <dcterms:modified xsi:type="dcterms:W3CDTF">2021-10-22T10:23:00Z</dcterms:modified>
</cp:coreProperties>
</file>