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1DC4" w14:textId="203A94F5" w:rsidR="00722551" w:rsidRPr="00722551" w:rsidRDefault="00722551" w:rsidP="00722EC6">
      <w:pPr>
        <w:pStyle w:val="Titolo1"/>
      </w:pPr>
    </w:p>
    <w:p w14:paraId="4F1ECBB5" w14:textId="1C064E2E" w:rsidR="001B2CCF" w:rsidRDefault="00327277" w:rsidP="002231D4">
      <w:pPr>
        <w:autoSpaceDE w:val="0"/>
        <w:autoSpaceDN w:val="0"/>
        <w:adjustRightInd w:val="0"/>
        <w:spacing w:after="0" w:line="240" w:lineRule="auto"/>
        <w:jc w:val="center"/>
        <w:rPr>
          <w:rFonts w:ascii="Calibri" w:hAnsi="Calibri" w:cs="Calibri"/>
          <w:b/>
          <w:bCs/>
          <w:i/>
          <w:iCs/>
          <w:color w:val="1F497D"/>
          <w:sz w:val="56"/>
          <w:szCs w:val="56"/>
          <w:highlight w:val="yellow"/>
        </w:rPr>
      </w:pPr>
      <w:bookmarkStart w:id="0" w:name="_Toc26440907"/>
      <w:bookmarkStart w:id="1" w:name="_Toc26441026"/>
      <w:r>
        <w:rPr>
          <w:noProof/>
          <w:lang w:eastAsia="it-IT"/>
        </w:rPr>
        <w:drawing>
          <wp:inline distT="0" distB="0" distL="0" distR="0" wp14:anchorId="38F1F1DC" wp14:editId="73FFF908">
            <wp:extent cx="3077809" cy="656771"/>
            <wp:effectExtent l="0" t="0" r="8890" b="0"/>
            <wp:docPr id="1" name="Immagine 1" descr="Nuovo logo Unioncamer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ovo logo Unioncamere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7272" cy="660924"/>
                    </a:xfrm>
                    <a:prstGeom prst="rect">
                      <a:avLst/>
                    </a:prstGeom>
                    <a:noFill/>
                    <a:ln>
                      <a:noFill/>
                    </a:ln>
                  </pic:spPr>
                </pic:pic>
              </a:graphicData>
            </a:graphic>
          </wp:inline>
        </w:drawing>
      </w:r>
      <w:bookmarkEnd w:id="0"/>
      <w:bookmarkEnd w:id="1"/>
    </w:p>
    <w:p w14:paraId="6B79C0FC" w14:textId="77777777" w:rsidR="00D66155" w:rsidRDefault="00D66155" w:rsidP="00D66155"/>
    <w:p w14:paraId="39E437E7" w14:textId="77777777" w:rsidR="00FD0D29" w:rsidRDefault="00FD0D29" w:rsidP="00C91254">
      <w:pPr>
        <w:spacing w:before="120" w:after="120"/>
        <w:ind w:right="-82"/>
        <w:jc w:val="center"/>
        <w:rPr>
          <w:rFonts w:ascii="Calibri" w:hAnsi="Calibri"/>
          <w:b/>
          <w:i/>
          <w:iCs/>
          <w:color w:val="1F497D"/>
          <w:sz w:val="50"/>
          <w:szCs w:val="50"/>
        </w:rPr>
      </w:pPr>
    </w:p>
    <w:p w14:paraId="03415FA8" w14:textId="77777777" w:rsidR="00FD0D29" w:rsidRDefault="00FD0D29" w:rsidP="00C91254">
      <w:pPr>
        <w:spacing w:before="120" w:after="120"/>
        <w:ind w:right="-82"/>
        <w:jc w:val="center"/>
        <w:rPr>
          <w:rFonts w:ascii="Calibri" w:hAnsi="Calibri"/>
          <w:b/>
          <w:i/>
          <w:iCs/>
          <w:color w:val="1F497D"/>
          <w:sz w:val="50"/>
          <w:szCs w:val="50"/>
        </w:rPr>
      </w:pPr>
    </w:p>
    <w:p w14:paraId="4DACAC8C" w14:textId="77777777" w:rsidR="00961743" w:rsidRDefault="00C91254" w:rsidP="00C91254">
      <w:pPr>
        <w:spacing w:before="120" w:after="120"/>
        <w:ind w:right="-82"/>
        <w:jc w:val="center"/>
        <w:rPr>
          <w:rFonts w:ascii="Calibri" w:hAnsi="Calibri"/>
          <w:b/>
          <w:iCs/>
          <w:color w:val="1F497D"/>
          <w:sz w:val="50"/>
          <w:szCs w:val="50"/>
        </w:rPr>
      </w:pPr>
      <w:r>
        <w:rPr>
          <w:rFonts w:ascii="Calibri" w:hAnsi="Calibri"/>
          <w:b/>
          <w:iCs/>
          <w:color w:val="1F497D"/>
          <w:sz w:val="50"/>
          <w:szCs w:val="50"/>
        </w:rPr>
        <w:t>RELAZIONE SULL’ATTUAZIONE</w:t>
      </w:r>
    </w:p>
    <w:p w14:paraId="6CFE3CC2" w14:textId="59DB5084" w:rsidR="00C91254" w:rsidRDefault="00C91254" w:rsidP="00C91254">
      <w:pPr>
        <w:spacing w:before="120" w:after="120"/>
        <w:ind w:right="-82"/>
        <w:jc w:val="center"/>
        <w:rPr>
          <w:rFonts w:ascii="Calibri" w:hAnsi="Calibri"/>
          <w:b/>
          <w:iCs/>
          <w:color w:val="1F497D"/>
          <w:sz w:val="50"/>
          <w:szCs w:val="50"/>
        </w:rPr>
      </w:pPr>
      <w:r>
        <w:rPr>
          <w:rFonts w:ascii="Calibri" w:hAnsi="Calibri"/>
          <w:b/>
          <w:iCs/>
          <w:color w:val="1F497D"/>
          <w:sz w:val="50"/>
          <w:szCs w:val="50"/>
        </w:rPr>
        <w:t xml:space="preserve">DEL PIANO DI RAZIONALIZZAZIONE </w:t>
      </w:r>
      <w:r w:rsidRPr="00542AEF">
        <w:rPr>
          <w:rFonts w:ascii="Calibri" w:hAnsi="Calibri"/>
          <w:b/>
          <w:iCs/>
          <w:color w:val="1F497D"/>
          <w:sz w:val="50"/>
          <w:szCs w:val="50"/>
        </w:rPr>
        <w:t>DELLE PARTECIPAZIONI</w:t>
      </w:r>
      <w:r w:rsidR="00327277">
        <w:rPr>
          <w:rFonts w:ascii="Calibri" w:hAnsi="Calibri"/>
          <w:b/>
          <w:iCs/>
          <w:color w:val="1F497D"/>
          <w:sz w:val="50"/>
          <w:szCs w:val="50"/>
        </w:rPr>
        <w:t xml:space="preserve"> 2020</w:t>
      </w:r>
    </w:p>
    <w:p w14:paraId="41F06BCA" w14:textId="1A4995D4" w:rsidR="00C91254" w:rsidRDefault="00C91254" w:rsidP="00C91254">
      <w:pPr>
        <w:spacing w:before="120" w:after="120"/>
        <w:ind w:right="-82"/>
        <w:jc w:val="center"/>
        <w:rPr>
          <w:rFonts w:ascii="Calibri" w:hAnsi="Calibri"/>
          <w:b/>
          <w:i/>
          <w:iCs/>
          <w:color w:val="1F497D"/>
          <w:sz w:val="50"/>
          <w:szCs w:val="50"/>
        </w:rPr>
      </w:pPr>
      <w:r>
        <w:rPr>
          <w:rFonts w:ascii="Calibri" w:hAnsi="Calibri"/>
          <w:b/>
          <w:i/>
          <w:iCs/>
          <w:color w:val="1F497D"/>
          <w:sz w:val="50"/>
          <w:szCs w:val="50"/>
        </w:rPr>
        <w:t>(</w:t>
      </w:r>
      <w:r w:rsidRPr="00542AEF">
        <w:rPr>
          <w:rFonts w:ascii="Calibri" w:hAnsi="Calibri"/>
          <w:b/>
          <w:i/>
          <w:iCs/>
          <w:color w:val="1F497D"/>
          <w:sz w:val="50"/>
          <w:szCs w:val="50"/>
        </w:rPr>
        <w:t>Art.</w:t>
      </w:r>
      <w:r>
        <w:rPr>
          <w:rFonts w:ascii="Calibri" w:hAnsi="Calibri"/>
          <w:b/>
          <w:i/>
          <w:iCs/>
          <w:color w:val="1F497D"/>
          <w:sz w:val="50"/>
          <w:szCs w:val="50"/>
        </w:rPr>
        <w:t xml:space="preserve"> </w:t>
      </w:r>
      <w:r w:rsidRPr="00542AEF">
        <w:rPr>
          <w:rFonts w:ascii="Calibri" w:hAnsi="Calibri"/>
          <w:b/>
          <w:i/>
          <w:iCs/>
          <w:color w:val="1F497D"/>
          <w:sz w:val="50"/>
          <w:szCs w:val="50"/>
        </w:rPr>
        <w:t>20</w:t>
      </w:r>
      <w:r>
        <w:rPr>
          <w:rFonts w:ascii="Calibri" w:hAnsi="Calibri"/>
          <w:b/>
          <w:i/>
          <w:iCs/>
          <w:color w:val="1F497D"/>
          <w:sz w:val="50"/>
          <w:szCs w:val="50"/>
        </w:rPr>
        <w:t>, c. 4,</w:t>
      </w:r>
      <w:r w:rsidRPr="00542AEF">
        <w:rPr>
          <w:rFonts w:ascii="Calibri" w:hAnsi="Calibri"/>
          <w:b/>
          <w:i/>
          <w:iCs/>
          <w:color w:val="1F497D"/>
          <w:sz w:val="50"/>
          <w:szCs w:val="50"/>
        </w:rPr>
        <w:t xml:space="preserve"> TUSP</w:t>
      </w:r>
      <w:r>
        <w:rPr>
          <w:rFonts w:ascii="Calibri" w:hAnsi="Calibri"/>
          <w:b/>
          <w:i/>
          <w:iCs/>
          <w:color w:val="1F497D"/>
          <w:sz w:val="50"/>
          <w:szCs w:val="50"/>
        </w:rPr>
        <w:t>)</w:t>
      </w:r>
    </w:p>
    <w:p w14:paraId="3F63F455" w14:textId="77777777" w:rsidR="00C91254" w:rsidRDefault="00C91254" w:rsidP="00C91254"/>
    <w:p w14:paraId="78A13372" w14:textId="77777777" w:rsidR="00C91254" w:rsidRDefault="00C91254" w:rsidP="00C91254"/>
    <w:p w14:paraId="5B3FA30F" w14:textId="77777777" w:rsidR="00C91254" w:rsidRDefault="00C91254" w:rsidP="00C91254">
      <w:pPr>
        <w:tabs>
          <w:tab w:val="left" w:pos="3119"/>
        </w:tabs>
        <w:spacing w:before="120" w:after="120"/>
        <w:ind w:right="-82"/>
        <w:rPr>
          <w:rFonts w:ascii="Calibri" w:hAnsi="Calibri"/>
          <w:b/>
          <w:iCs/>
          <w:color w:val="1F497D"/>
          <w:sz w:val="50"/>
          <w:szCs w:val="50"/>
        </w:rPr>
      </w:pPr>
      <w:r>
        <w:rPr>
          <w:rFonts w:ascii="Calibri" w:hAnsi="Calibri"/>
          <w:b/>
          <w:iCs/>
          <w:color w:val="1F497D"/>
          <w:sz w:val="50"/>
          <w:szCs w:val="50"/>
        </w:rPr>
        <w:tab/>
      </w:r>
    </w:p>
    <w:p w14:paraId="335F6006" w14:textId="77777777" w:rsidR="00C91254" w:rsidRDefault="00C91254" w:rsidP="00C91254">
      <w:pPr>
        <w:spacing w:before="120" w:after="120"/>
        <w:ind w:right="-82"/>
        <w:jc w:val="center"/>
        <w:rPr>
          <w:rFonts w:ascii="Calibri" w:hAnsi="Calibri"/>
          <w:b/>
          <w:iCs/>
          <w:color w:val="1F497D"/>
          <w:sz w:val="50"/>
          <w:szCs w:val="50"/>
        </w:rPr>
      </w:pPr>
    </w:p>
    <w:p w14:paraId="6CF39D65" w14:textId="47A81596" w:rsidR="00C91254" w:rsidRPr="00BC5F55" w:rsidRDefault="00327277" w:rsidP="00C91254">
      <w:pPr>
        <w:spacing w:before="120" w:after="120"/>
        <w:ind w:right="-82"/>
        <w:jc w:val="center"/>
        <w:rPr>
          <w:rFonts w:ascii="Calibri" w:hAnsi="Calibri"/>
          <w:b/>
          <w:iCs/>
          <w:color w:val="1F497D"/>
          <w:sz w:val="48"/>
          <w:szCs w:val="48"/>
        </w:rPr>
      </w:pPr>
      <w:r>
        <w:rPr>
          <w:rFonts w:ascii="Calibri" w:hAnsi="Calibri"/>
          <w:b/>
          <w:iCs/>
          <w:color w:val="1F497D"/>
          <w:sz w:val="48"/>
          <w:szCs w:val="48"/>
        </w:rPr>
        <w:t>Dicembre 2021</w:t>
      </w:r>
    </w:p>
    <w:p w14:paraId="58EA1603" w14:textId="77777777" w:rsidR="00C91254" w:rsidRDefault="00C91254" w:rsidP="00C91254">
      <w:r>
        <w:br w:type="page"/>
      </w:r>
    </w:p>
    <w:p w14:paraId="275B67B4" w14:textId="1FED08D0" w:rsidR="001C6643" w:rsidRPr="00B934C9" w:rsidRDefault="00FD0D29" w:rsidP="00C91254">
      <w:pPr>
        <w:spacing w:line="360" w:lineRule="auto"/>
        <w:jc w:val="both"/>
        <w:rPr>
          <w:rFonts w:cstheme="minorHAnsi"/>
          <w:color w:val="244062"/>
          <w:sz w:val="24"/>
          <w:szCs w:val="24"/>
        </w:rPr>
      </w:pPr>
      <w:r w:rsidRPr="00B934C9">
        <w:rPr>
          <w:rFonts w:cstheme="minorHAnsi"/>
          <w:color w:val="244062"/>
          <w:sz w:val="24"/>
          <w:szCs w:val="24"/>
        </w:rPr>
        <w:lastRenderedPageBreak/>
        <w:t>Di seguito si riporta</w:t>
      </w:r>
      <w:r w:rsidR="00FE11D9">
        <w:rPr>
          <w:rFonts w:cstheme="minorHAnsi"/>
          <w:color w:val="244062"/>
          <w:sz w:val="24"/>
          <w:szCs w:val="24"/>
        </w:rPr>
        <w:t xml:space="preserve"> </w:t>
      </w:r>
      <w:r w:rsidR="00C91254" w:rsidRPr="00B934C9">
        <w:rPr>
          <w:rFonts w:cstheme="minorHAnsi"/>
          <w:color w:val="244062"/>
          <w:sz w:val="24"/>
          <w:szCs w:val="24"/>
        </w:rPr>
        <w:t xml:space="preserve">lo stato di attuazione </w:t>
      </w:r>
      <w:r w:rsidR="0099778A" w:rsidRPr="00B934C9">
        <w:rPr>
          <w:rFonts w:cstheme="minorHAnsi"/>
          <w:color w:val="244062"/>
          <w:sz w:val="24"/>
          <w:szCs w:val="24"/>
        </w:rPr>
        <w:t>d</w:t>
      </w:r>
      <w:r w:rsidR="00961743" w:rsidRPr="00B934C9">
        <w:rPr>
          <w:rFonts w:cstheme="minorHAnsi"/>
          <w:color w:val="244062"/>
          <w:sz w:val="24"/>
          <w:szCs w:val="24"/>
        </w:rPr>
        <w:t>e</w:t>
      </w:r>
      <w:r w:rsidR="00B934C9">
        <w:rPr>
          <w:rFonts w:cstheme="minorHAnsi"/>
          <w:color w:val="244062"/>
          <w:sz w:val="24"/>
          <w:szCs w:val="24"/>
        </w:rPr>
        <w:t>l</w:t>
      </w:r>
      <w:r w:rsidR="001C6643" w:rsidRPr="00B934C9">
        <w:rPr>
          <w:rFonts w:cstheme="minorHAnsi"/>
          <w:color w:val="244062"/>
          <w:sz w:val="24"/>
          <w:szCs w:val="24"/>
        </w:rPr>
        <w:t xml:space="preserve"> </w:t>
      </w:r>
      <w:r w:rsidR="00EF7CA7">
        <w:rPr>
          <w:rFonts w:cstheme="minorHAnsi"/>
          <w:color w:val="244062"/>
          <w:sz w:val="24"/>
          <w:szCs w:val="24"/>
        </w:rPr>
        <w:t>P</w:t>
      </w:r>
      <w:r w:rsidR="00C91254" w:rsidRPr="00B934C9">
        <w:rPr>
          <w:rFonts w:cstheme="minorHAnsi"/>
          <w:color w:val="244062"/>
          <w:sz w:val="24"/>
          <w:szCs w:val="24"/>
        </w:rPr>
        <w:t>ian</w:t>
      </w:r>
      <w:r w:rsidR="00B934C9">
        <w:rPr>
          <w:rFonts w:cstheme="minorHAnsi"/>
          <w:color w:val="244062"/>
          <w:sz w:val="24"/>
          <w:szCs w:val="24"/>
        </w:rPr>
        <w:t>o</w:t>
      </w:r>
      <w:r w:rsidR="001C6643" w:rsidRPr="00B934C9">
        <w:rPr>
          <w:rFonts w:cstheme="minorHAnsi"/>
          <w:color w:val="244062"/>
          <w:sz w:val="24"/>
          <w:szCs w:val="24"/>
        </w:rPr>
        <w:t xml:space="preserve"> </w:t>
      </w:r>
      <w:r w:rsidR="00C91254" w:rsidRPr="00B934C9">
        <w:rPr>
          <w:rFonts w:cstheme="minorHAnsi"/>
          <w:color w:val="244062"/>
          <w:sz w:val="24"/>
          <w:szCs w:val="24"/>
        </w:rPr>
        <w:t xml:space="preserve">di razionalizzazione </w:t>
      </w:r>
      <w:r w:rsidR="00D05D8F">
        <w:rPr>
          <w:rFonts w:cstheme="minorHAnsi"/>
          <w:color w:val="244062"/>
          <w:sz w:val="24"/>
          <w:szCs w:val="24"/>
        </w:rPr>
        <w:t>2020</w:t>
      </w:r>
      <w:r w:rsidR="00FE11D9">
        <w:rPr>
          <w:rFonts w:cstheme="minorHAnsi"/>
          <w:color w:val="244062"/>
          <w:sz w:val="24"/>
          <w:szCs w:val="24"/>
        </w:rPr>
        <w:t>, con dati riferiti al 31/12/2019,</w:t>
      </w:r>
      <w:r w:rsidR="00D05D8F">
        <w:rPr>
          <w:rFonts w:cstheme="minorHAnsi"/>
          <w:color w:val="244062"/>
          <w:sz w:val="24"/>
          <w:szCs w:val="24"/>
        </w:rPr>
        <w:t xml:space="preserve"> </w:t>
      </w:r>
      <w:r w:rsidR="0099778A" w:rsidRPr="00B934C9">
        <w:rPr>
          <w:rFonts w:cstheme="minorHAnsi"/>
          <w:color w:val="244062"/>
          <w:sz w:val="24"/>
          <w:szCs w:val="24"/>
        </w:rPr>
        <w:t xml:space="preserve">precedentemente </w:t>
      </w:r>
      <w:r w:rsidR="00C91254" w:rsidRPr="00B934C9">
        <w:rPr>
          <w:rFonts w:cstheme="minorHAnsi"/>
          <w:color w:val="244062"/>
          <w:sz w:val="24"/>
          <w:szCs w:val="24"/>
        </w:rPr>
        <w:t>adottat</w:t>
      </w:r>
      <w:r w:rsidR="00B934C9">
        <w:rPr>
          <w:rFonts w:cstheme="minorHAnsi"/>
          <w:color w:val="244062"/>
          <w:sz w:val="24"/>
          <w:szCs w:val="24"/>
        </w:rPr>
        <w:t>o</w:t>
      </w:r>
      <w:r w:rsidR="00C91254" w:rsidRPr="00B934C9">
        <w:rPr>
          <w:rFonts w:cstheme="minorHAnsi"/>
          <w:color w:val="244062"/>
          <w:sz w:val="24"/>
          <w:szCs w:val="24"/>
        </w:rPr>
        <w:t xml:space="preserve"> da</w:t>
      </w:r>
      <w:r w:rsidR="00961743" w:rsidRPr="00B934C9">
        <w:rPr>
          <w:rFonts w:cstheme="minorHAnsi"/>
          <w:color w:val="244062"/>
          <w:sz w:val="24"/>
          <w:szCs w:val="24"/>
        </w:rPr>
        <w:t xml:space="preserve"> Unioncamere Italiana</w:t>
      </w:r>
      <w:r w:rsidR="001C6643" w:rsidRPr="00B934C9">
        <w:rPr>
          <w:rFonts w:cstheme="minorHAnsi"/>
          <w:color w:val="244062"/>
          <w:sz w:val="24"/>
          <w:szCs w:val="24"/>
        </w:rPr>
        <w:t>.</w:t>
      </w:r>
    </w:p>
    <w:p w14:paraId="351960A2" w14:textId="6899A424" w:rsidR="00D05D8F" w:rsidRDefault="00B934C9" w:rsidP="00C91254">
      <w:pPr>
        <w:spacing w:line="360" w:lineRule="auto"/>
        <w:jc w:val="both"/>
        <w:rPr>
          <w:rFonts w:cstheme="minorHAnsi"/>
          <w:color w:val="244062"/>
          <w:sz w:val="24"/>
          <w:szCs w:val="24"/>
        </w:rPr>
      </w:pPr>
      <w:r>
        <w:rPr>
          <w:rFonts w:cstheme="minorHAnsi"/>
          <w:color w:val="244062"/>
          <w:sz w:val="24"/>
          <w:szCs w:val="24"/>
        </w:rPr>
        <w:t>Secondo le indicazioni del MEF</w:t>
      </w:r>
      <w:r w:rsidR="00D05D8F">
        <w:rPr>
          <w:rFonts w:cstheme="minorHAnsi"/>
          <w:color w:val="244062"/>
          <w:sz w:val="24"/>
          <w:szCs w:val="24"/>
        </w:rPr>
        <w:t>,</w:t>
      </w:r>
      <w:r>
        <w:rPr>
          <w:rFonts w:cstheme="minorHAnsi"/>
          <w:color w:val="244062"/>
          <w:sz w:val="24"/>
          <w:szCs w:val="24"/>
        </w:rPr>
        <w:t xml:space="preserve"> si rende necessario </w:t>
      </w:r>
      <w:r w:rsidR="00D05D8F">
        <w:rPr>
          <w:rFonts w:cstheme="minorHAnsi"/>
          <w:color w:val="244062"/>
          <w:sz w:val="24"/>
          <w:szCs w:val="24"/>
        </w:rPr>
        <w:t>redigere</w:t>
      </w:r>
      <w:r>
        <w:rPr>
          <w:rFonts w:cstheme="minorHAnsi"/>
          <w:color w:val="244062"/>
          <w:sz w:val="24"/>
          <w:szCs w:val="24"/>
        </w:rPr>
        <w:t xml:space="preserve"> le schede </w:t>
      </w:r>
      <w:r w:rsidR="00FE11D9">
        <w:rPr>
          <w:rFonts w:cstheme="minorHAnsi"/>
          <w:color w:val="244062"/>
          <w:sz w:val="24"/>
          <w:szCs w:val="24"/>
        </w:rPr>
        <w:t xml:space="preserve">con le relative informazioni </w:t>
      </w:r>
      <w:r w:rsidRPr="003E2D22">
        <w:rPr>
          <w:rFonts w:cstheme="minorHAnsi"/>
          <w:color w:val="244062"/>
          <w:sz w:val="24"/>
          <w:szCs w:val="24"/>
        </w:rPr>
        <w:t xml:space="preserve">per le </w:t>
      </w:r>
      <w:r w:rsidRPr="003E2D22">
        <w:rPr>
          <w:rFonts w:cstheme="minorHAnsi"/>
          <w:color w:val="244062"/>
          <w:sz w:val="24"/>
          <w:szCs w:val="24"/>
          <w:u w:val="single"/>
        </w:rPr>
        <w:t>partecipazioni dirette</w:t>
      </w:r>
      <w:r w:rsidRPr="00B934C9">
        <w:rPr>
          <w:rFonts w:cstheme="minorHAnsi"/>
          <w:color w:val="244062"/>
          <w:sz w:val="24"/>
          <w:szCs w:val="24"/>
        </w:rPr>
        <w:t xml:space="preserve"> non più detenute al 31/12/2020 o alla data di adozione del provvedimento,</w:t>
      </w:r>
      <w:r w:rsidR="00D05D8F">
        <w:rPr>
          <w:rFonts w:cstheme="minorHAnsi"/>
          <w:color w:val="244062"/>
          <w:sz w:val="24"/>
          <w:szCs w:val="24"/>
        </w:rPr>
        <w:t xml:space="preserve"> nonché per</w:t>
      </w:r>
      <w:r w:rsidRPr="00B934C9">
        <w:rPr>
          <w:rFonts w:cstheme="minorHAnsi"/>
          <w:color w:val="244062"/>
          <w:sz w:val="24"/>
          <w:szCs w:val="24"/>
        </w:rPr>
        <w:t xml:space="preserve"> le </w:t>
      </w:r>
      <w:r w:rsidRPr="003E2D22">
        <w:rPr>
          <w:rFonts w:cstheme="minorHAnsi"/>
          <w:color w:val="244062"/>
          <w:sz w:val="24"/>
          <w:szCs w:val="24"/>
          <w:u w:val="single"/>
        </w:rPr>
        <w:t>partecipazioni dirette</w:t>
      </w:r>
      <w:r w:rsidRPr="00B934C9">
        <w:rPr>
          <w:rFonts w:cstheme="minorHAnsi"/>
          <w:color w:val="244062"/>
          <w:sz w:val="24"/>
          <w:szCs w:val="24"/>
        </w:rPr>
        <w:t xml:space="preserve"> detenute alla data del 31/12/2020 e ancora detenute alla data di adozione del provvedimento di razionalizzazione, per le quali nel precedente piano era stata indicata una misura di razionalizzazione</w:t>
      </w:r>
      <w:r w:rsidR="00D05D8F">
        <w:rPr>
          <w:rFonts w:cstheme="minorHAnsi"/>
          <w:color w:val="244062"/>
          <w:sz w:val="24"/>
          <w:szCs w:val="24"/>
        </w:rPr>
        <w:t xml:space="preserve">. </w:t>
      </w:r>
    </w:p>
    <w:p w14:paraId="62780CE0" w14:textId="2B7A32BE" w:rsidR="00B934C9" w:rsidRPr="00AE0516" w:rsidRDefault="00FE11D9" w:rsidP="00C91254">
      <w:pPr>
        <w:spacing w:line="360" w:lineRule="auto"/>
        <w:jc w:val="both"/>
        <w:rPr>
          <w:rFonts w:cstheme="minorHAnsi"/>
          <w:color w:val="244062"/>
          <w:sz w:val="24"/>
          <w:szCs w:val="24"/>
        </w:rPr>
      </w:pPr>
      <w:r>
        <w:rPr>
          <w:rFonts w:cstheme="minorHAnsi"/>
          <w:color w:val="244062"/>
          <w:sz w:val="24"/>
          <w:szCs w:val="24"/>
        </w:rPr>
        <w:t xml:space="preserve">Nel </w:t>
      </w:r>
      <w:r w:rsidR="003E2D22">
        <w:rPr>
          <w:rFonts w:cstheme="minorHAnsi"/>
          <w:color w:val="244062"/>
          <w:sz w:val="24"/>
          <w:szCs w:val="24"/>
        </w:rPr>
        <w:t>P</w:t>
      </w:r>
      <w:r>
        <w:rPr>
          <w:rFonts w:cstheme="minorHAnsi"/>
          <w:color w:val="244062"/>
          <w:sz w:val="24"/>
          <w:szCs w:val="24"/>
        </w:rPr>
        <w:t>iano 2020, Unioncamere italiana aveva predisposto per</w:t>
      </w:r>
      <w:r w:rsidR="00AE0516">
        <w:rPr>
          <w:rFonts w:cstheme="minorHAnsi"/>
          <w:color w:val="244062"/>
          <w:sz w:val="24"/>
          <w:szCs w:val="24"/>
        </w:rPr>
        <w:t xml:space="preserve"> </w:t>
      </w:r>
      <w:r>
        <w:rPr>
          <w:rFonts w:cstheme="minorHAnsi"/>
          <w:color w:val="244062"/>
          <w:sz w:val="24"/>
          <w:szCs w:val="24"/>
        </w:rPr>
        <w:t xml:space="preserve">le sue partecipazioni dirette </w:t>
      </w:r>
      <w:r w:rsidR="00D80361">
        <w:rPr>
          <w:rFonts w:cstheme="minorHAnsi"/>
          <w:color w:val="244062"/>
          <w:sz w:val="24"/>
          <w:szCs w:val="24"/>
        </w:rPr>
        <w:t>una misura di r</w:t>
      </w:r>
      <w:r>
        <w:rPr>
          <w:rFonts w:cstheme="minorHAnsi"/>
          <w:color w:val="244062"/>
          <w:sz w:val="24"/>
          <w:szCs w:val="24"/>
        </w:rPr>
        <w:t xml:space="preserve">azionalizzazione </w:t>
      </w:r>
      <w:r w:rsidR="00D80361">
        <w:rPr>
          <w:rFonts w:cstheme="minorHAnsi"/>
          <w:color w:val="244062"/>
          <w:sz w:val="24"/>
          <w:szCs w:val="24"/>
        </w:rPr>
        <w:t xml:space="preserve">solamente per </w:t>
      </w:r>
      <w:r w:rsidR="003E2D22">
        <w:rPr>
          <w:rFonts w:cstheme="minorHAnsi"/>
          <w:color w:val="244062"/>
          <w:sz w:val="24"/>
          <w:szCs w:val="24"/>
        </w:rPr>
        <w:t xml:space="preserve">la società </w:t>
      </w:r>
      <w:r w:rsidR="00AE0516">
        <w:rPr>
          <w:rFonts w:cstheme="minorHAnsi"/>
          <w:color w:val="244062"/>
          <w:sz w:val="24"/>
          <w:szCs w:val="24"/>
        </w:rPr>
        <w:t>Tecno Holding.</w:t>
      </w:r>
    </w:p>
    <w:p w14:paraId="7C2FBF5F" w14:textId="77777777" w:rsidR="009442F4" w:rsidRDefault="009442F4">
      <w:pPr>
        <w:rPr>
          <w:b/>
          <w:sz w:val="28"/>
          <w:szCs w:val="28"/>
        </w:rPr>
      </w:pPr>
      <w:r>
        <w:rPr>
          <w:b/>
          <w:sz w:val="28"/>
          <w:szCs w:val="28"/>
        </w:rPr>
        <w:br w:type="page"/>
      </w:r>
    </w:p>
    <w:p w14:paraId="3F1F1C21" w14:textId="77777777" w:rsidR="008B5829" w:rsidRPr="00D644A6" w:rsidRDefault="008B5829" w:rsidP="008B5829">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spacing w:before="120"/>
        <w:jc w:val="center"/>
        <w:rPr>
          <w:rFonts w:eastAsia="MS Mincho" w:cstheme="minorHAnsi"/>
          <w:b/>
          <w:bCs/>
          <w:color w:val="002060"/>
          <w:sz w:val="24"/>
          <w:szCs w:val="24"/>
          <w:lang w:eastAsia="ja-JP"/>
        </w:rPr>
      </w:pPr>
      <w:r w:rsidRPr="00D644A6">
        <w:rPr>
          <w:rFonts w:eastAsia="MS Mincho" w:cstheme="minorHAnsi"/>
          <w:b/>
          <w:bCs/>
          <w:color w:val="002060"/>
          <w:sz w:val="24"/>
          <w:szCs w:val="24"/>
          <w:lang w:eastAsia="ja-JP"/>
        </w:rPr>
        <w:lastRenderedPageBreak/>
        <w:t>SCHEDA PARTECIPAZIONE NON PIU’ DETENUTA</w:t>
      </w:r>
    </w:p>
    <w:p w14:paraId="2786E52C" w14:textId="77777777" w:rsidR="008B5829" w:rsidRPr="00D644A6" w:rsidRDefault="008B5829" w:rsidP="008B5829">
      <w:pPr>
        <w:widowControl w:val="0"/>
        <w:spacing w:before="120"/>
        <w:jc w:val="center"/>
        <w:rPr>
          <w:rFonts w:eastAsia="MS Mincho" w:cstheme="minorHAnsi"/>
          <w:b/>
          <w:bCs/>
          <w:color w:val="FFFFFF" w:themeColor="background1"/>
          <w:sz w:val="2"/>
          <w:szCs w:val="24"/>
          <w:lang w:eastAsia="ja-JP"/>
        </w:rPr>
      </w:pPr>
    </w:p>
    <w:p w14:paraId="7D1291E3" w14:textId="77777777" w:rsidR="008B5829" w:rsidRPr="00D644A6" w:rsidRDefault="008B5829" w:rsidP="008B5829">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spacing w:before="120"/>
        <w:jc w:val="center"/>
        <w:rPr>
          <w:rFonts w:eastAsia="MS Mincho" w:cstheme="minorHAnsi"/>
          <w:b/>
          <w:bCs/>
          <w:color w:val="002060"/>
          <w:sz w:val="24"/>
          <w:szCs w:val="24"/>
          <w:lang w:eastAsia="ja-JP"/>
        </w:rPr>
      </w:pPr>
      <w:r w:rsidRPr="00D644A6">
        <w:rPr>
          <w:rFonts w:eastAsia="MS Mincho" w:cstheme="minorHAnsi"/>
          <w:b/>
          <w:bCs/>
          <w:color w:val="002060"/>
          <w:sz w:val="24"/>
          <w:szCs w:val="24"/>
          <w:lang w:eastAsia="ja-JP"/>
        </w:rPr>
        <w:t xml:space="preserve">Alienazione della partecipazione </w:t>
      </w:r>
    </w:p>
    <w:p w14:paraId="4C73A78D" w14:textId="77777777" w:rsidR="008B5829" w:rsidRDefault="008B5829" w:rsidP="008B5829">
      <w:pPr>
        <w:tabs>
          <w:tab w:val="left" w:pos="504"/>
        </w:tabs>
      </w:pPr>
      <w:r>
        <w:tab/>
      </w:r>
    </w:p>
    <w:p w14:paraId="0BEFB041" w14:textId="77777777" w:rsidR="008B5829" w:rsidRPr="00D644A6" w:rsidRDefault="008B5829" w:rsidP="008B5829">
      <w:pPr>
        <w:widowControl w:val="0"/>
        <w:shd w:val="clear" w:color="auto" w:fill="002060"/>
        <w:spacing w:before="120"/>
        <w:jc w:val="center"/>
        <w:rPr>
          <w:rFonts w:eastAsia="MS Mincho" w:cstheme="minorHAnsi"/>
          <w:b/>
          <w:bCs/>
          <w:color w:val="FFFFFF" w:themeColor="background1"/>
          <w:sz w:val="18"/>
          <w:szCs w:val="24"/>
          <w:lang w:eastAsia="ja-JP"/>
        </w:rPr>
      </w:pPr>
      <w:r w:rsidRPr="00D644A6">
        <w:rPr>
          <w:rFonts w:eastAsia="MS Mincho" w:cstheme="minorHAnsi"/>
          <w:b/>
          <w:bCs/>
          <w:color w:val="FFFFFF" w:themeColor="background1"/>
          <w:sz w:val="18"/>
          <w:szCs w:val="24"/>
          <w:lang w:eastAsia="ja-JP"/>
        </w:rPr>
        <w:t>DATI ANAGRAFICI DELLA PARTECIPATA</w:t>
      </w:r>
    </w:p>
    <w:tbl>
      <w:tblPr>
        <w:tblW w:w="5005" w:type="pct"/>
        <w:jc w:val="center"/>
        <w:tblBorders>
          <w:top w:val="single" w:sz="4" w:space="0" w:color="0F253F"/>
          <w:left w:val="single" w:sz="4" w:space="0" w:color="0F253F"/>
          <w:bottom w:val="single" w:sz="4" w:space="0" w:color="0F253F"/>
          <w:right w:val="single" w:sz="4" w:space="0" w:color="0F253F"/>
          <w:insideH w:val="single" w:sz="4" w:space="0" w:color="0F253F"/>
          <w:insideV w:val="single" w:sz="4" w:space="0" w:color="0F253F"/>
        </w:tblBorders>
        <w:tblLook w:val="04A0" w:firstRow="1" w:lastRow="0" w:firstColumn="1" w:lastColumn="0" w:noHBand="0" w:noVBand="1"/>
      </w:tblPr>
      <w:tblGrid>
        <w:gridCol w:w="5099"/>
        <w:gridCol w:w="4539"/>
      </w:tblGrid>
      <w:tr w:rsidR="008B5829" w:rsidRPr="00743340" w14:paraId="2B52957E" w14:textId="77777777" w:rsidTr="00ED21FE">
        <w:trPr>
          <w:cantSplit/>
          <w:trHeight w:val="249"/>
          <w:jc w:val="center"/>
        </w:trPr>
        <w:tc>
          <w:tcPr>
            <w:tcW w:w="2645" w:type="pct"/>
            <w:shd w:val="clear" w:color="auto" w:fill="auto"/>
            <w:vAlign w:val="center"/>
          </w:tcPr>
          <w:p w14:paraId="054973E6" w14:textId="77777777" w:rsidR="008B5829" w:rsidRPr="00743340" w:rsidRDefault="008B5829" w:rsidP="009442F4">
            <w:pPr>
              <w:spacing w:after="0" w:line="240" w:lineRule="auto"/>
              <w:rPr>
                <w:rFonts w:cstheme="minorHAnsi"/>
                <w:b/>
                <w:color w:val="244062"/>
                <w:sz w:val="18"/>
                <w:szCs w:val="18"/>
              </w:rPr>
            </w:pPr>
            <w:r w:rsidRPr="00743340">
              <w:rPr>
                <w:rFonts w:cstheme="minorHAnsi"/>
                <w:b/>
                <w:color w:val="244062"/>
                <w:sz w:val="18"/>
                <w:szCs w:val="18"/>
              </w:rPr>
              <w:t xml:space="preserve">Codice Fiscale </w:t>
            </w:r>
          </w:p>
        </w:tc>
        <w:tc>
          <w:tcPr>
            <w:tcW w:w="2355" w:type="pct"/>
            <w:shd w:val="clear" w:color="auto" w:fill="auto"/>
            <w:vAlign w:val="center"/>
          </w:tcPr>
          <w:p w14:paraId="6DF00090" w14:textId="09E11D30" w:rsidR="008B5829" w:rsidRPr="000431FF" w:rsidRDefault="000431FF" w:rsidP="000431FF">
            <w:pPr>
              <w:spacing w:after="0" w:line="240" w:lineRule="auto"/>
              <w:rPr>
                <w:rFonts w:cstheme="minorHAnsi"/>
                <w:iCs/>
                <w:color w:val="244062"/>
                <w:sz w:val="18"/>
                <w:szCs w:val="18"/>
              </w:rPr>
            </w:pPr>
            <w:r w:rsidRPr="000431FF">
              <w:rPr>
                <w:rFonts w:cstheme="minorHAnsi"/>
                <w:iCs/>
                <w:color w:val="244062"/>
                <w:sz w:val="18"/>
                <w:szCs w:val="18"/>
              </w:rPr>
              <w:t xml:space="preserve">04117630287 </w:t>
            </w:r>
          </w:p>
        </w:tc>
      </w:tr>
      <w:tr w:rsidR="008B5829" w:rsidRPr="00743340" w14:paraId="767D54D0" w14:textId="77777777" w:rsidTr="00ED21FE">
        <w:trPr>
          <w:cantSplit/>
          <w:trHeight w:val="249"/>
          <w:jc w:val="center"/>
        </w:trPr>
        <w:tc>
          <w:tcPr>
            <w:tcW w:w="2645" w:type="pct"/>
            <w:shd w:val="clear" w:color="auto" w:fill="auto"/>
            <w:vAlign w:val="center"/>
          </w:tcPr>
          <w:p w14:paraId="1A3DBBF2" w14:textId="77777777" w:rsidR="008B5829" w:rsidRPr="00743340" w:rsidRDefault="008B5829" w:rsidP="009442F4">
            <w:pPr>
              <w:spacing w:after="0" w:line="240" w:lineRule="auto"/>
              <w:rPr>
                <w:rFonts w:cstheme="minorHAnsi"/>
                <w:b/>
                <w:color w:val="244062"/>
                <w:sz w:val="18"/>
                <w:szCs w:val="18"/>
              </w:rPr>
            </w:pPr>
            <w:r w:rsidRPr="00743340">
              <w:rPr>
                <w:rFonts w:cstheme="minorHAnsi"/>
                <w:b/>
                <w:color w:val="244062"/>
                <w:sz w:val="18"/>
                <w:szCs w:val="18"/>
              </w:rPr>
              <w:t xml:space="preserve">Denominazione </w:t>
            </w:r>
          </w:p>
        </w:tc>
        <w:tc>
          <w:tcPr>
            <w:tcW w:w="2355" w:type="pct"/>
            <w:shd w:val="clear" w:color="auto" w:fill="auto"/>
            <w:vAlign w:val="center"/>
          </w:tcPr>
          <w:p w14:paraId="4D5FFD18" w14:textId="68EBC4A2" w:rsidR="008B5829" w:rsidRPr="000431FF" w:rsidRDefault="00327277" w:rsidP="009442F4">
            <w:pPr>
              <w:spacing w:after="0" w:line="240" w:lineRule="auto"/>
              <w:rPr>
                <w:rFonts w:cstheme="minorHAnsi"/>
                <w:b/>
                <w:bCs/>
                <w:iCs/>
                <w:color w:val="244062"/>
                <w:sz w:val="18"/>
                <w:szCs w:val="18"/>
              </w:rPr>
            </w:pPr>
            <w:r w:rsidRPr="000431FF">
              <w:rPr>
                <w:rFonts w:cstheme="minorHAnsi"/>
                <w:b/>
                <w:bCs/>
                <w:iCs/>
                <w:color w:val="244062"/>
                <w:sz w:val="18"/>
                <w:szCs w:val="18"/>
              </w:rPr>
              <w:t>JOB CAMERE</w:t>
            </w:r>
            <w:r w:rsidR="000431FF" w:rsidRPr="000431FF">
              <w:rPr>
                <w:rFonts w:cstheme="minorHAnsi"/>
                <w:b/>
                <w:bCs/>
                <w:iCs/>
                <w:color w:val="244062"/>
                <w:sz w:val="18"/>
                <w:szCs w:val="18"/>
              </w:rPr>
              <w:t xml:space="preserve"> SRL</w:t>
            </w:r>
          </w:p>
        </w:tc>
      </w:tr>
    </w:tbl>
    <w:p w14:paraId="412B9A43" w14:textId="77777777" w:rsidR="008B5829" w:rsidRDefault="008B5829" w:rsidP="008B5829">
      <w:pPr>
        <w:tabs>
          <w:tab w:val="left" w:pos="357"/>
        </w:tabs>
        <w:rPr>
          <w:sz w:val="20"/>
          <w:szCs w:val="20"/>
        </w:rPr>
      </w:pPr>
    </w:p>
    <w:tbl>
      <w:tblPr>
        <w:tblW w:w="4999" w:type="pct"/>
        <w:jc w:val="center"/>
        <w:tblLook w:val="04A0" w:firstRow="1" w:lastRow="0" w:firstColumn="1" w:lastColumn="0" w:noHBand="0" w:noVBand="1"/>
      </w:tblPr>
      <w:tblGrid>
        <w:gridCol w:w="5099"/>
        <w:gridCol w:w="4532"/>
      </w:tblGrid>
      <w:tr w:rsidR="008B5829" w:rsidRPr="00300EF3" w14:paraId="1956E03D" w14:textId="77777777" w:rsidTr="00ED21FE">
        <w:trPr>
          <w:cantSplit/>
          <w:trHeight w:val="249"/>
          <w:tblHeader/>
          <w:jc w:val="center"/>
        </w:trPr>
        <w:tc>
          <w:tcPr>
            <w:tcW w:w="2647" w:type="pct"/>
            <w:tcBorders>
              <w:top w:val="double" w:sz="6" w:space="0" w:color="0F253F"/>
              <w:left w:val="single" w:sz="4" w:space="0" w:color="FFFFFF"/>
              <w:bottom w:val="double" w:sz="4" w:space="0" w:color="auto"/>
              <w:right w:val="nil"/>
            </w:tcBorders>
            <w:shd w:val="clear" w:color="auto" w:fill="DEEAF6"/>
            <w:vAlign w:val="center"/>
            <w:hideMark/>
          </w:tcPr>
          <w:p w14:paraId="40C9C8FE" w14:textId="77777777" w:rsidR="008B5829" w:rsidRPr="00D644A6" w:rsidRDefault="008B5829" w:rsidP="009442F4">
            <w:pPr>
              <w:keepNext/>
              <w:spacing w:after="0" w:line="240" w:lineRule="auto"/>
              <w:jc w:val="center"/>
              <w:rPr>
                <w:rFonts w:cstheme="minorHAnsi"/>
                <w:b/>
                <w:bCs/>
                <w:color w:val="44546A" w:themeColor="text2"/>
                <w:sz w:val="18"/>
                <w:szCs w:val="20"/>
              </w:rPr>
            </w:pPr>
            <w:r w:rsidRPr="00D644A6">
              <w:rPr>
                <w:rFonts w:cstheme="minorHAnsi"/>
                <w:b/>
                <w:bCs/>
                <w:color w:val="44546A" w:themeColor="text2"/>
                <w:sz w:val="18"/>
                <w:szCs w:val="20"/>
              </w:rPr>
              <w:t>NOME DEL CAMPO</w:t>
            </w:r>
          </w:p>
        </w:tc>
        <w:tc>
          <w:tcPr>
            <w:tcW w:w="2353" w:type="pct"/>
            <w:tcBorders>
              <w:top w:val="double" w:sz="6" w:space="0" w:color="0F253F"/>
              <w:left w:val="single" w:sz="4" w:space="0" w:color="FFFFFF"/>
              <w:bottom w:val="double" w:sz="4" w:space="0" w:color="auto"/>
              <w:right w:val="nil"/>
            </w:tcBorders>
            <w:shd w:val="clear" w:color="auto" w:fill="DEEAF6"/>
            <w:vAlign w:val="center"/>
            <w:hideMark/>
          </w:tcPr>
          <w:p w14:paraId="18308B26" w14:textId="77777777" w:rsidR="008B5829" w:rsidRPr="00D644A6" w:rsidRDefault="008B5829" w:rsidP="009442F4">
            <w:pPr>
              <w:spacing w:after="0" w:line="240" w:lineRule="auto"/>
              <w:jc w:val="center"/>
              <w:rPr>
                <w:rFonts w:cstheme="minorHAnsi"/>
                <w:b/>
                <w:bCs/>
                <w:color w:val="44546A" w:themeColor="text2"/>
                <w:sz w:val="18"/>
                <w:szCs w:val="20"/>
              </w:rPr>
            </w:pPr>
            <w:r>
              <w:rPr>
                <w:rFonts w:cstheme="minorHAnsi"/>
                <w:b/>
                <w:bCs/>
                <w:color w:val="44546A" w:themeColor="text2"/>
                <w:sz w:val="18"/>
                <w:szCs w:val="20"/>
              </w:rPr>
              <w:t>Indicazioni per la compilazione</w:t>
            </w:r>
          </w:p>
        </w:tc>
      </w:tr>
      <w:tr w:rsidR="008B5829" w:rsidRPr="00300EF3" w14:paraId="0C77060F" w14:textId="77777777" w:rsidTr="00ED21FE">
        <w:trPr>
          <w:cantSplit/>
          <w:trHeight w:val="249"/>
          <w:jc w:val="center"/>
        </w:trPr>
        <w:tc>
          <w:tcPr>
            <w:tcW w:w="2647" w:type="pct"/>
            <w:tcBorders>
              <w:top w:val="single" w:sz="4" w:space="0" w:color="auto"/>
              <w:left w:val="single" w:sz="4" w:space="0" w:color="254061"/>
              <w:bottom w:val="single" w:sz="4" w:space="0" w:color="auto"/>
              <w:right w:val="single" w:sz="4" w:space="0" w:color="254061"/>
            </w:tcBorders>
            <w:vAlign w:val="center"/>
          </w:tcPr>
          <w:p w14:paraId="34E536D0" w14:textId="77777777" w:rsidR="008B5829" w:rsidRPr="00D549B6" w:rsidRDefault="005E4629" w:rsidP="005E4629">
            <w:pPr>
              <w:spacing w:after="0" w:line="240" w:lineRule="auto"/>
              <w:rPr>
                <w:rFonts w:cstheme="minorHAnsi"/>
                <w:b/>
                <w:color w:val="244062"/>
                <w:sz w:val="18"/>
                <w:szCs w:val="20"/>
              </w:rPr>
            </w:pPr>
            <w:r w:rsidRPr="005E4629">
              <w:rPr>
                <w:rFonts w:cstheme="minorHAnsi"/>
                <w:b/>
                <w:bCs/>
                <w:color w:val="244062"/>
                <w:sz w:val="18"/>
                <w:szCs w:val="20"/>
              </w:rPr>
              <w:t>Partecipazione non più detenuta in attuazione di precedenti piani di razionalizzazione</w:t>
            </w:r>
          </w:p>
        </w:tc>
        <w:sdt>
          <w:sdtPr>
            <w:rPr>
              <w:rFonts w:cstheme="minorHAnsi"/>
              <w:iCs/>
              <w:color w:val="244062"/>
              <w:sz w:val="18"/>
              <w:szCs w:val="18"/>
            </w:rPr>
            <w:alias w:val="Attuazione di misura di razionalizzazione precedente"/>
            <w:tag w:val="Attuazione di misura di razionalizzazione precedentela procedura"/>
            <w:id w:val="470879196"/>
            <w:placeholder>
              <w:docPart w:val="88D12B6294744C138441105E2BB34386"/>
            </w:placeholder>
            <w:dropDownList>
              <w:listItem w:value="Scegliere un elemento."/>
              <w:listItem w:displayText="sì" w:value="sì"/>
              <w:listItem w:displayText="no" w:value="no"/>
            </w:dropDownList>
          </w:sdtPr>
          <w:sdtEndPr/>
          <w:sdtContent>
            <w:tc>
              <w:tcPr>
                <w:tcW w:w="2353" w:type="pct"/>
                <w:tcBorders>
                  <w:top w:val="single" w:sz="4" w:space="0" w:color="auto"/>
                  <w:left w:val="nil"/>
                  <w:bottom w:val="single" w:sz="4" w:space="0" w:color="auto"/>
                  <w:right w:val="single" w:sz="4" w:space="0" w:color="254061"/>
                </w:tcBorders>
                <w:vAlign w:val="center"/>
              </w:tcPr>
              <w:p w14:paraId="58749B4F" w14:textId="0484620F" w:rsidR="008B5829" w:rsidRPr="00D549B6" w:rsidRDefault="00327277" w:rsidP="009442F4">
                <w:pPr>
                  <w:spacing w:after="0" w:line="240" w:lineRule="auto"/>
                  <w:rPr>
                    <w:rFonts w:cstheme="minorHAnsi"/>
                    <w:iCs/>
                    <w:color w:val="244062"/>
                    <w:sz w:val="18"/>
                    <w:szCs w:val="18"/>
                  </w:rPr>
                </w:pPr>
                <w:r>
                  <w:rPr>
                    <w:rFonts w:cstheme="minorHAnsi"/>
                    <w:iCs/>
                    <w:color w:val="244062"/>
                    <w:sz w:val="18"/>
                    <w:szCs w:val="18"/>
                  </w:rPr>
                  <w:t>sì</w:t>
                </w:r>
              </w:p>
            </w:tc>
          </w:sdtContent>
        </w:sdt>
      </w:tr>
      <w:tr w:rsidR="008B5829" w:rsidRPr="00300EF3" w14:paraId="41D14AF0" w14:textId="77777777" w:rsidTr="00ED21FE">
        <w:trPr>
          <w:cantSplit/>
          <w:trHeight w:val="249"/>
          <w:jc w:val="center"/>
        </w:trPr>
        <w:tc>
          <w:tcPr>
            <w:tcW w:w="2647" w:type="pct"/>
            <w:tcBorders>
              <w:top w:val="single" w:sz="4" w:space="0" w:color="auto"/>
              <w:left w:val="single" w:sz="4" w:space="0" w:color="254061"/>
              <w:bottom w:val="single" w:sz="4" w:space="0" w:color="auto"/>
              <w:right w:val="single" w:sz="4" w:space="0" w:color="254061"/>
            </w:tcBorders>
            <w:vAlign w:val="center"/>
          </w:tcPr>
          <w:p w14:paraId="4D30378E" w14:textId="77777777" w:rsidR="008B5829" w:rsidRPr="00D549B6" w:rsidRDefault="008B5829" w:rsidP="009442F4">
            <w:pPr>
              <w:spacing w:after="0" w:line="240" w:lineRule="auto"/>
              <w:rPr>
                <w:rFonts w:cstheme="minorHAnsi"/>
                <w:b/>
                <w:color w:val="244062"/>
                <w:sz w:val="18"/>
                <w:szCs w:val="20"/>
              </w:rPr>
            </w:pPr>
            <w:r w:rsidRPr="00F82741">
              <w:rPr>
                <w:rFonts w:cstheme="minorHAnsi"/>
                <w:b/>
                <w:bCs/>
                <w:color w:val="244062"/>
                <w:sz w:val="18"/>
                <w:szCs w:val="20"/>
              </w:rPr>
              <w:t>Tipologia di procedura realizzata per l'alienazione della partecipazione</w:t>
            </w:r>
          </w:p>
        </w:tc>
        <w:sdt>
          <w:sdtPr>
            <w:rPr>
              <w:rFonts w:cstheme="minorHAnsi"/>
              <w:iCs/>
              <w:color w:val="244062"/>
              <w:sz w:val="18"/>
              <w:szCs w:val="18"/>
            </w:rPr>
            <w:alias w:val="Tipologia di procedura di alienazione"/>
            <w:tag w:val="Tipologia di procedura di alienazione"/>
            <w:id w:val="1240056093"/>
            <w:placeholder>
              <w:docPart w:val="D01125BA04C0434B89D8FE4908CFED00"/>
            </w:placeholder>
            <w:dropDownList>
              <w:listItem w:value="Scegliere un elemento."/>
              <w:listItem w:displayText="procedura ad evidenza pubblica" w:value="procedura ad evidenza pubblica"/>
              <w:listItem w:displayText="negoziazione diretta con un singolo acquirente" w:value="negoziazione diretta con un singolo acquirente"/>
              <w:listItem w:displayText="vendita su un mercato regolamentato" w:value="vendita su un mercato regolamentato"/>
            </w:dropDownList>
          </w:sdtPr>
          <w:sdtEndPr/>
          <w:sdtContent>
            <w:tc>
              <w:tcPr>
                <w:tcW w:w="2353" w:type="pct"/>
                <w:tcBorders>
                  <w:top w:val="single" w:sz="4" w:space="0" w:color="auto"/>
                  <w:left w:val="nil"/>
                  <w:bottom w:val="single" w:sz="4" w:space="0" w:color="auto"/>
                  <w:right w:val="single" w:sz="4" w:space="0" w:color="254061"/>
                </w:tcBorders>
                <w:vAlign w:val="center"/>
              </w:tcPr>
              <w:p w14:paraId="4DD00EB6" w14:textId="102DF6BE" w:rsidR="008B5829" w:rsidRPr="00D549B6" w:rsidRDefault="00327277" w:rsidP="009442F4">
                <w:pPr>
                  <w:spacing w:after="0" w:line="240" w:lineRule="auto"/>
                  <w:rPr>
                    <w:rFonts w:cstheme="minorHAnsi"/>
                    <w:iCs/>
                    <w:color w:val="244062"/>
                    <w:sz w:val="18"/>
                    <w:szCs w:val="18"/>
                  </w:rPr>
                </w:pPr>
                <w:r>
                  <w:rPr>
                    <w:rFonts w:cstheme="minorHAnsi"/>
                    <w:iCs/>
                    <w:color w:val="244062"/>
                    <w:sz w:val="18"/>
                    <w:szCs w:val="18"/>
                  </w:rPr>
                  <w:t>negoziazione diretta con un singolo acquirente</w:t>
                </w:r>
              </w:p>
            </w:tc>
          </w:sdtContent>
        </w:sdt>
      </w:tr>
      <w:tr w:rsidR="008B5829" w:rsidRPr="00300EF3" w14:paraId="21D16A29" w14:textId="77777777" w:rsidTr="00ED21FE">
        <w:trPr>
          <w:cantSplit/>
          <w:trHeight w:val="249"/>
          <w:jc w:val="center"/>
        </w:trPr>
        <w:tc>
          <w:tcPr>
            <w:tcW w:w="2647" w:type="pct"/>
            <w:tcBorders>
              <w:top w:val="single" w:sz="4" w:space="0" w:color="auto"/>
              <w:left w:val="single" w:sz="4" w:space="0" w:color="254061"/>
              <w:bottom w:val="single" w:sz="4" w:space="0" w:color="auto"/>
              <w:right w:val="single" w:sz="4" w:space="0" w:color="254061"/>
            </w:tcBorders>
            <w:vAlign w:val="center"/>
          </w:tcPr>
          <w:p w14:paraId="1534A578" w14:textId="77777777" w:rsidR="008B5829" w:rsidRPr="00D549B6" w:rsidRDefault="008B5829" w:rsidP="009442F4">
            <w:pPr>
              <w:spacing w:after="0" w:line="240" w:lineRule="auto"/>
              <w:rPr>
                <w:rFonts w:cstheme="minorHAnsi"/>
                <w:b/>
                <w:color w:val="244062"/>
                <w:sz w:val="18"/>
                <w:szCs w:val="20"/>
              </w:rPr>
            </w:pPr>
            <w:r w:rsidRPr="00F82741">
              <w:rPr>
                <w:rFonts w:cstheme="minorHAnsi"/>
                <w:b/>
                <w:bCs/>
                <w:color w:val="244062"/>
                <w:sz w:val="18"/>
                <w:szCs w:val="20"/>
              </w:rPr>
              <w:t>Data di conclusione della procedura</w:t>
            </w:r>
          </w:p>
        </w:tc>
        <w:tc>
          <w:tcPr>
            <w:tcW w:w="2353" w:type="pct"/>
            <w:tcBorders>
              <w:top w:val="single" w:sz="4" w:space="0" w:color="auto"/>
              <w:left w:val="nil"/>
              <w:bottom w:val="single" w:sz="4" w:space="0" w:color="auto"/>
              <w:right w:val="single" w:sz="4" w:space="0" w:color="254061"/>
            </w:tcBorders>
            <w:vAlign w:val="center"/>
          </w:tcPr>
          <w:p w14:paraId="1FBC9CA0" w14:textId="1B9409F1" w:rsidR="008B5829" w:rsidRPr="00D549B6" w:rsidRDefault="003F5A83" w:rsidP="009442F4">
            <w:pPr>
              <w:spacing w:after="0" w:line="240" w:lineRule="auto"/>
              <w:rPr>
                <w:rFonts w:cstheme="minorHAnsi"/>
                <w:iCs/>
                <w:color w:val="244062"/>
                <w:sz w:val="18"/>
                <w:szCs w:val="18"/>
              </w:rPr>
            </w:pPr>
            <w:r w:rsidRPr="00F82741">
              <w:rPr>
                <w:rFonts w:cstheme="minorHAnsi"/>
                <w:iCs/>
                <w:color w:val="244062"/>
                <w:sz w:val="18"/>
                <w:szCs w:val="18"/>
              </w:rPr>
              <w:t>1</w:t>
            </w:r>
            <w:r w:rsidR="00327277" w:rsidRPr="00F82741">
              <w:rPr>
                <w:rFonts w:cstheme="minorHAnsi"/>
                <w:iCs/>
                <w:color w:val="244062"/>
                <w:sz w:val="18"/>
                <w:szCs w:val="18"/>
              </w:rPr>
              <w:t>6/6/2020 (</w:t>
            </w:r>
            <w:r w:rsidR="007C2840" w:rsidRPr="00F82741">
              <w:rPr>
                <w:rFonts w:cstheme="minorHAnsi"/>
                <w:iCs/>
                <w:color w:val="244062"/>
                <w:sz w:val="18"/>
                <w:szCs w:val="18"/>
              </w:rPr>
              <w:t xml:space="preserve">da visura storica, </w:t>
            </w:r>
            <w:r w:rsidR="00327277" w:rsidRPr="00F82741">
              <w:rPr>
                <w:rFonts w:cstheme="minorHAnsi"/>
                <w:iCs/>
                <w:color w:val="244062"/>
                <w:sz w:val="18"/>
                <w:szCs w:val="18"/>
              </w:rPr>
              <w:t>data di trasferimento delle quote)</w:t>
            </w:r>
          </w:p>
        </w:tc>
      </w:tr>
      <w:tr w:rsidR="008B5829" w:rsidRPr="00300EF3" w14:paraId="78138891" w14:textId="77777777" w:rsidTr="00ED21FE">
        <w:trPr>
          <w:cantSplit/>
          <w:trHeight w:val="249"/>
          <w:jc w:val="center"/>
        </w:trPr>
        <w:tc>
          <w:tcPr>
            <w:tcW w:w="2647" w:type="pct"/>
            <w:tcBorders>
              <w:top w:val="single" w:sz="4" w:space="0" w:color="auto"/>
              <w:left w:val="single" w:sz="4" w:space="0" w:color="254061"/>
              <w:bottom w:val="single" w:sz="4" w:space="0" w:color="auto"/>
              <w:right w:val="single" w:sz="4" w:space="0" w:color="254061"/>
            </w:tcBorders>
            <w:vAlign w:val="center"/>
          </w:tcPr>
          <w:p w14:paraId="79E27E08" w14:textId="77777777" w:rsidR="008B5829" w:rsidRPr="00D549B6" w:rsidRDefault="008B5829" w:rsidP="009442F4">
            <w:pPr>
              <w:spacing w:after="0" w:line="240" w:lineRule="auto"/>
              <w:rPr>
                <w:rFonts w:cstheme="minorHAnsi"/>
                <w:b/>
                <w:color w:val="244062"/>
                <w:sz w:val="18"/>
                <w:szCs w:val="20"/>
              </w:rPr>
            </w:pPr>
            <w:r w:rsidRPr="00D549B6">
              <w:rPr>
                <w:rFonts w:cstheme="minorHAnsi"/>
                <w:b/>
                <w:color w:val="244062"/>
                <w:sz w:val="18"/>
                <w:szCs w:val="20"/>
              </w:rPr>
              <w:t>Codice fiscale del Soggetto Acquirente della partecipazione ceduta a titolo oneroso</w:t>
            </w:r>
          </w:p>
        </w:tc>
        <w:tc>
          <w:tcPr>
            <w:tcW w:w="2353" w:type="pct"/>
            <w:tcBorders>
              <w:top w:val="single" w:sz="4" w:space="0" w:color="auto"/>
              <w:left w:val="nil"/>
              <w:bottom w:val="single" w:sz="4" w:space="0" w:color="auto"/>
              <w:right w:val="single" w:sz="4" w:space="0" w:color="254061"/>
            </w:tcBorders>
            <w:vAlign w:val="center"/>
          </w:tcPr>
          <w:p w14:paraId="010A02A1" w14:textId="16815EE1" w:rsidR="008B5829" w:rsidRPr="00124323" w:rsidRDefault="00124323" w:rsidP="009442F4">
            <w:pPr>
              <w:spacing w:after="0" w:line="240" w:lineRule="auto"/>
              <w:rPr>
                <w:rFonts w:cstheme="minorHAnsi"/>
                <w:bCs/>
                <w:iCs/>
                <w:color w:val="244062"/>
                <w:sz w:val="18"/>
                <w:szCs w:val="18"/>
              </w:rPr>
            </w:pPr>
            <w:r w:rsidRPr="00124323">
              <w:rPr>
                <w:rFonts w:cstheme="minorHAnsi"/>
                <w:bCs/>
                <w:color w:val="244062"/>
                <w:sz w:val="18"/>
                <w:szCs w:val="20"/>
              </w:rPr>
              <w:t>13434210152</w:t>
            </w:r>
          </w:p>
        </w:tc>
      </w:tr>
      <w:tr w:rsidR="008B5829" w:rsidRPr="00300EF3" w14:paraId="205116E9" w14:textId="77777777" w:rsidTr="00ED21FE">
        <w:trPr>
          <w:cantSplit/>
          <w:trHeight w:val="249"/>
          <w:jc w:val="center"/>
        </w:trPr>
        <w:tc>
          <w:tcPr>
            <w:tcW w:w="2647" w:type="pct"/>
            <w:tcBorders>
              <w:top w:val="single" w:sz="4" w:space="0" w:color="auto"/>
              <w:left w:val="single" w:sz="4" w:space="0" w:color="254061"/>
              <w:bottom w:val="single" w:sz="4" w:space="0" w:color="auto"/>
              <w:right w:val="single" w:sz="4" w:space="0" w:color="254061"/>
            </w:tcBorders>
            <w:vAlign w:val="center"/>
          </w:tcPr>
          <w:p w14:paraId="206B17B8" w14:textId="77777777" w:rsidR="008B5829" w:rsidRPr="00D549B6" w:rsidRDefault="008B5829" w:rsidP="009442F4">
            <w:pPr>
              <w:spacing w:after="0" w:line="240" w:lineRule="auto"/>
              <w:rPr>
                <w:rFonts w:cstheme="minorHAnsi"/>
                <w:b/>
                <w:color w:val="244062"/>
                <w:sz w:val="18"/>
                <w:szCs w:val="20"/>
              </w:rPr>
            </w:pPr>
            <w:r w:rsidRPr="00D549B6">
              <w:rPr>
                <w:rFonts w:cstheme="minorHAnsi"/>
                <w:b/>
                <w:color w:val="244062"/>
                <w:sz w:val="18"/>
                <w:szCs w:val="20"/>
              </w:rPr>
              <w:t>Denominazione del Soggetto Acquirente della partecipazione ceduta a titolo oneroso</w:t>
            </w:r>
          </w:p>
        </w:tc>
        <w:tc>
          <w:tcPr>
            <w:tcW w:w="2353" w:type="pct"/>
            <w:tcBorders>
              <w:top w:val="single" w:sz="4" w:space="0" w:color="auto"/>
              <w:left w:val="nil"/>
              <w:bottom w:val="single" w:sz="4" w:space="0" w:color="auto"/>
              <w:right w:val="single" w:sz="4" w:space="0" w:color="254061"/>
            </w:tcBorders>
            <w:vAlign w:val="center"/>
          </w:tcPr>
          <w:p w14:paraId="4779A238" w14:textId="49928BA3" w:rsidR="008B5829" w:rsidRPr="00D549B6" w:rsidRDefault="00124323" w:rsidP="009442F4">
            <w:pPr>
              <w:spacing w:after="0" w:line="240" w:lineRule="auto"/>
              <w:rPr>
                <w:rFonts w:cstheme="minorHAnsi"/>
                <w:iCs/>
                <w:color w:val="244062"/>
                <w:sz w:val="18"/>
                <w:szCs w:val="18"/>
              </w:rPr>
            </w:pPr>
            <w:proofErr w:type="spellStart"/>
            <w:r>
              <w:rPr>
                <w:rFonts w:cstheme="minorHAnsi"/>
                <w:iCs/>
                <w:color w:val="244062"/>
                <w:sz w:val="18"/>
                <w:szCs w:val="18"/>
              </w:rPr>
              <w:t>During</w:t>
            </w:r>
            <w:proofErr w:type="spellEnd"/>
            <w:r>
              <w:rPr>
                <w:rFonts w:cstheme="minorHAnsi"/>
                <w:iCs/>
                <w:color w:val="244062"/>
                <w:sz w:val="18"/>
                <w:szCs w:val="18"/>
              </w:rPr>
              <w:t xml:space="preserve"> Agenzia per il Lavoro SPA in forma abbreviata </w:t>
            </w:r>
            <w:proofErr w:type="spellStart"/>
            <w:r>
              <w:rPr>
                <w:rFonts w:cstheme="minorHAnsi"/>
                <w:iCs/>
                <w:color w:val="244062"/>
                <w:sz w:val="18"/>
                <w:szCs w:val="18"/>
              </w:rPr>
              <w:t>During</w:t>
            </w:r>
            <w:proofErr w:type="spellEnd"/>
            <w:r>
              <w:rPr>
                <w:rFonts w:cstheme="minorHAnsi"/>
                <w:iCs/>
                <w:color w:val="244062"/>
                <w:sz w:val="18"/>
                <w:szCs w:val="18"/>
              </w:rPr>
              <w:t xml:space="preserve"> SPA</w:t>
            </w:r>
          </w:p>
        </w:tc>
      </w:tr>
      <w:tr w:rsidR="008B5829" w:rsidRPr="00300EF3" w14:paraId="3D531912" w14:textId="77777777" w:rsidTr="00ED21FE">
        <w:trPr>
          <w:cantSplit/>
          <w:trHeight w:val="249"/>
          <w:jc w:val="center"/>
        </w:trPr>
        <w:tc>
          <w:tcPr>
            <w:tcW w:w="2647" w:type="pct"/>
            <w:tcBorders>
              <w:top w:val="single" w:sz="4" w:space="0" w:color="auto"/>
              <w:left w:val="single" w:sz="4" w:space="0" w:color="254061"/>
              <w:bottom w:val="single" w:sz="4" w:space="0" w:color="auto"/>
              <w:right w:val="single" w:sz="4" w:space="0" w:color="254061"/>
            </w:tcBorders>
            <w:vAlign w:val="center"/>
          </w:tcPr>
          <w:p w14:paraId="61E8B6F1" w14:textId="77777777" w:rsidR="008B5829" w:rsidRPr="00F82741" w:rsidRDefault="008B5829" w:rsidP="00E063EC">
            <w:pPr>
              <w:spacing w:after="0" w:line="240" w:lineRule="auto"/>
              <w:rPr>
                <w:rFonts w:cstheme="minorHAnsi"/>
                <w:b/>
                <w:bCs/>
                <w:color w:val="244062"/>
                <w:sz w:val="18"/>
                <w:szCs w:val="20"/>
              </w:rPr>
            </w:pPr>
            <w:r w:rsidRPr="00F82741">
              <w:rPr>
                <w:rFonts w:cstheme="minorHAnsi"/>
                <w:b/>
                <w:bCs/>
                <w:color w:val="244062"/>
                <w:sz w:val="18"/>
                <w:szCs w:val="20"/>
              </w:rPr>
              <w:t xml:space="preserve">Ammontare dell'introito finanziario </w:t>
            </w:r>
            <w:r w:rsidR="00E063EC" w:rsidRPr="00F82741">
              <w:rPr>
                <w:rFonts w:cstheme="minorHAnsi"/>
                <w:b/>
                <w:bCs/>
                <w:color w:val="244062"/>
                <w:sz w:val="18"/>
                <w:szCs w:val="20"/>
              </w:rPr>
              <w:t>previsto per l'operazione (€)</w:t>
            </w:r>
          </w:p>
        </w:tc>
        <w:tc>
          <w:tcPr>
            <w:tcW w:w="2353" w:type="pct"/>
            <w:tcBorders>
              <w:top w:val="single" w:sz="4" w:space="0" w:color="auto"/>
              <w:left w:val="nil"/>
              <w:bottom w:val="single" w:sz="4" w:space="0" w:color="auto"/>
              <w:right w:val="single" w:sz="4" w:space="0" w:color="254061"/>
            </w:tcBorders>
            <w:vAlign w:val="center"/>
          </w:tcPr>
          <w:p w14:paraId="37BF34A3" w14:textId="021DA025" w:rsidR="008B5829" w:rsidRPr="00D549B6" w:rsidRDefault="00456B60" w:rsidP="009442F4">
            <w:pPr>
              <w:spacing w:after="0" w:line="240" w:lineRule="auto"/>
              <w:rPr>
                <w:rFonts w:cstheme="minorHAnsi"/>
                <w:iCs/>
                <w:color w:val="244062"/>
                <w:sz w:val="18"/>
                <w:szCs w:val="18"/>
              </w:rPr>
            </w:pPr>
            <w:r>
              <w:rPr>
                <w:rFonts w:ascii="Arial" w:hAnsi="Arial" w:cs="Arial"/>
                <w:sz w:val="16"/>
                <w:szCs w:val="16"/>
              </w:rPr>
              <w:t>25.484 €</w:t>
            </w:r>
          </w:p>
        </w:tc>
      </w:tr>
      <w:tr w:rsidR="008B5829" w:rsidRPr="00300EF3" w14:paraId="0F6ED237" w14:textId="77777777" w:rsidTr="00ED21FE">
        <w:trPr>
          <w:cantSplit/>
          <w:trHeight w:val="249"/>
          <w:jc w:val="center"/>
        </w:trPr>
        <w:tc>
          <w:tcPr>
            <w:tcW w:w="2647" w:type="pct"/>
            <w:tcBorders>
              <w:top w:val="single" w:sz="4" w:space="0" w:color="auto"/>
              <w:left w:val="single" w:sz="4" w:space="0" w:color="254061"/>
              <w:bottom w:val="single" w:sz="4" w:space="0" w:color="auto"/>
              <w:right w:val="single" w:sz="4" w:space="0" w:color="254061"/>
            </w:tcBorders>
            <w:vAlign w:val="center"/>
          </w:tcPr>
          <w:p w14:paraId="37F5A8CC" w14:textId="77777777" w:rsidR="008B5829" w:rsidRPr="00F82741" w:rsidRDefault="008B5829" w:rsidP="009442F4">
            <w:pPr>
              <w:spacing w:after="0" w:line="240" w:lineRule="auto"/>
              <w:rPr>
                <w:rFonts w:cstheme="minorHAnsi"/>
                <w:b/>
                <w:bCs/>
                <w:color w:val="244062"/>
                <w:sz w:val="18"/>
                <w:szCs w:val="20"/>
              </w:rPr>
            </w:pPr>
            <w:r w:rsidRPr="00F82741">
              <w:rPr>
                <w:rFonts w:cstheme="minorHAnsi"/>
                <w:b/>
                <w:bCs/>
                <w:color w:val="244062"/>
                <w:sz w:val="18"/>
                <w:szCs w:val="20"/>
              </w:rPr>
              <w:t>Ammontare dell'introito finanziario incassato</w:t>
            </w:r>
          </w:p>
        </w:tc>
        <w:tc>
          <w:tcPr>
            <w:tcW w:w="2353" w:type="pct"/>
            <w:tcBorders>
              <w:top w:val="single" w:sz="4" w:space="0" w:color="auto"/>
              <w:left w:val="nil"/>
              <w:bottom w:val="single" w:sz="4" w:space="0" w:color="auto"/>
              <w:right w:val="single" w:sz="4" w:space="0" w:color="254061"/>
            </w:tcBorders>
            <w:vAlign w:val="center"/>
          </w:tcPr>
          <w:p w14:paraId="66596B1B" w14:textId="768AAB5A" w:rsidR="008B5829" w:rsidRPr="00D549B6" w:rsidRDefault="00456B60" w:rsidP="009442F4">
            <w:pPr>
              <w:spacing w:after="0" w:line="240" w:lineRule="auto"/>
              <w:rPr>
                <w:rFonts w:cstheme="minorHAnsi"/>
                <w:iCs/>
                <w:color w:val="244062"/>
                <w:sz w:val="18"/>
                <w:szCs w:val="18"/>
              </w:rPr>
            </w:pPr>
            <w:r>
              <w:rPr>
                <w:rFonts w:ascii="Arial" w:hAnsi="Arial" w:cs="Arial"/>
                <w:sz w:val="16"/>
                <w:szCs w:val="16"/>
              </w:rPr>
              <w:t>25.484 €</w:t>
            </w:r>
          </w:p>
        </w:tc>
      </w:tr>
      <w:tr w:rsidR="008B5829" w:rsidRPr="00300EF3" w14:paraId="5EBF778B" w14:textId="77777777" w:rsidTr="00ED21FE">
        <w:trPr>
          <w:cantSplit/>
          <w:trHeight w:val="249"/>
          <w:jc w:val="center"/>
        </w:trPr>
        <w:tc>
          <w:tcPr>
            <w:tcW w:w="2647" w:type="pct"/>
            <w:tcBorders>
              <w:top w:val="single" w:sz="4" w:space="0" w:color="auto"/>
              <w:left w:val="single" w:sz="4" w:space="0" w:color="254061"/>
              <w:bottom w:val="single" w:sz="4" w:space="0" w:color="auto"/>
              <w:right w:val="single" w:sz="4" w:space="0" w:color="254061"/>
            </w:tcBorders>
          </w:tcPr>
          <w:p w14:paraId="29832E92" w14:textId="77777777" w:rsidR="008B5829" w:rsidRPr="00F82741" w:rsidRDefault="008B5829" w:rsidP="009442F4">
            <w:pPr>
              <w:spacing w:after="0" w:line="240" w:lineRule="auto"/>
              <w:rPr>
                <w:rFonts w:cstheme="minorHAnsi"/>
                <w:b/>
                <w:bCs/>
                <w:color w:val="244062"/>
                <w:sz w:val="18"/>
                <w:szCs w:val="20"/>
              </w:rPr>
            </w:pPr>
            <w:r w:rsidRPr="00F82741">
              <w:rPr>
                <w:rFonts w:cstheme="minorHAnsi"/>
                <w:b/>
                <w:bCs/>
                <w:color w:val="244062"/>
                <w:sz w:val="18"/>
                <w:szCs w:val="20"/>
              </w:rPr>
              <w:t>Data in cui è avvenuto l'incasso dell'introito finanziario</w:t>
            </w:r>
          </w:p>
        </w:tc>
        <w:tc>
          <w:tcPr>
            <w:tcW w:w="2353" w:type="pct"/>
            <w:tcBorders>
              <w:top w:val="single" w:sz="4" w:space="0" w:color="auto"/>
              <w:left w:val="nil"/>
              <w:bottom w:val="single" w:sz="4" w:space="0" w:color="auto"/>
              <w:right w:val="single" w:sz="4" w:space="0" w:color="254061"/>
            </w:tcBorders>
          </w:tcPr>
          <w:p w14:paraId="289E5F6C" w14:textId="0DA8A836" w:rsidR="008B5829" w:rsidRPr="00D549B6" w:rsidRDefault="00456B60" w:rsidP="009442F4">
            <w:pPr>
              <w:spacing w:after="0" w:line="240" w:lineRule="auto"/>
              <w:rPr>
                <w:rFonts w:cstheme="minorHAnsi"/>
                <w:color w:val="244062"/>
                <w:sz w:val="18"/>
                <w:szCs w:val="20"/>
              </w:rPr>
            </w:pPr>
            <w:r>
              <w:rPr>
                <w:rFonts w:ascii="Arial" w:hAnsi="Arial" w:cs="Arial"/>
                <w:sz w:val="16"/>
                <w:szCs w:val="16"/>
              </w:rPr>
              <w:t>19/06/2020</w:t>
            </w:r>
          </w:p>
        </w:tc>
      </w:tr>
      <w:tr w:rsidR="008B5829" w:rsidRPr="00300EF3" w14:paraId="2554F87D" w14:textId="77777777" w:rsidTr="00ED21FE">
        <w:trPr>
          <w:cantSplit/>
          <w:trHeight w:val="249"/>
          <w:jc w:val="center"/>
        </w:trPr>
        <w:tc>
          <w:tcPr>
            <w:tcW w:w="2647" w:type="pct"/>
            <w:tcBorders>
              <w:top w:val="single" w:sz="4" w:space="0" w:color="auto"/>
              <w:left w:val="single" w:sz="4" w:space="0" w:color="254061"/>
              <w:bottom w:val="single" w:sz="4" w:space="0" w:color="auto"/>
              <w:right w:val="single" w:sz="4" w:space="0" w:color="254061"/>
            </w:tcBorders>
          </w:tcPr>
          <w:p w14:paraId="7259EA02" w14:textId="77777777" w:rsidR="008B5829" w:rsidRPr="00F82741" w:rsidRDefault="005E4629" w:rsidP="005E4629">
            <w:pPr>
              <w:spacing w:after="0" w:line="240" w:lineRule="auto"/>
              <w:rPr>
                <w:rFonts w:cstheme="minorHAnsi"/>
                <w:b/>
                <w:bCs/>
                <w:color w:val="244062"/>
                <w:sz w:val="18"/>
                <w:szCs w:val="20"/>
              </w:rPr>
            </w:pPr>
            <w:r w:rsidRPr="00F82741">
              <w:rPr>
                <w:rFonts w:cstheme="minorHAnsi"/>
                <w:b/>
                <w:bCs/>
                <w:color w:val="244062"/>
                <w:sz w:val="18"/>
                <w:szCs w:val="20"/>
              </w:rPr>
              <w:t>Data prevista per l’incasso del saldo</w:t>
            </w:r>
          </w:p>
        </w:tc>
        <w:tc>
          <w:tcPr>
            <w:tcW w:w="2353" w:type="pct"/>
            <w:tcBorders>
              <w:top w:val="single" w:sz="4" w:space="0" w:color="auto"/>
              <w:left w:val="nil"/>
              <w:bottom w:val="single" w:sz="4" w:space="0" w:color="auto"/>
              <w:right w:val="single" w:sz="4" w:space="0" w:color="254061"/>
            </w:tcBorders>
          </w:tcPr>
          <w:p w14:paraId="7E7338BF" w14:textId="13F975C4" w:rsidR="008B5829" w:rsidRPr="00D549B6" w:rsidRDefault="00456B60" w:rsidP="009442F4">
            <w:pPr>
              <w:spacing w:after="0" w:line="240" w:lineRule="auto"/>
              <w:rPr>
                <w:rFonts w:cstheme="minorHAnsi"/>
                <w:color w:val="244062"/>
                <w:sz w:val="18"/>
                <w:szCs w:val="20"/>
              </w:rPr>
            </w:pPr>
            <w:r>
              <w:rPr>
                <w:rFonts w:cstheme="minorHAnsi"/>
                <w:color w:val="244062"/>
                <w:sz w:val="18"/>
                <w:szCs w:val="20"/>
              </w:rPr>
              <w:t>------</w:t>
            </w:r>
          </w:p>
        </w:tc>
      </w:tr>
      <w:tr w:rsidR="008B5829" w:rsidRPr="00300EF3" w14:paraId="2D9335E0" w14:textId="77777777" w:rsidTr="00ED21FE">
        <w:trPr>
          <w:cantSplit/>
          <w:trHeight w:val="249"/>
          <w:jc w:val="center"/>
        </w:trPr>
        <w:tc>
          <w:tcPr>
            <w:tcW w:w="2647" w:type="pct"/>
            <w:tcBorders>
              <w:top w:val="single" w:sz="4" w:space="0" w:color="auto"/>
              <w:left w:val="single" w:sz="4" w:space="0" w:color="254061"/>
              <w:bottom w:val="single" w:sz="4" w:space="0" w:color="auto"/>
              <w:right w:val="single" w:sz="4" w:space="0" w:color="254061"/>
            </w:tcBorders>
          </w:tcPr>
          <w:p w14:paraId="47CDAC0D" w14:textId="77777777" w:rsidR="008B5829" w:rsidRPr="00F82741" w:rsidRDefault="008B5829" w:rsidP="005E4629">
            <w:pPr>
              <w:spacing w:after="0" w:line="240" w:lineRule="auto"/>
              <w:rPr>
                <w:rFonts w:cstheme="minorHAnsi"/>
                <w:b/>
                <w:bCs/>
                <w:color w:val="244062"/>
                <w:sz w:val="18"/>
                <w:szCs w:val="20"/>
              </w:rPr>
            </w:pPr>
            <w:r w:rsidRPr="00F82741">
              <w:rPr>
                <w:rFonts w:cstheme="minorHAnsi"/>
                <w:b/>
                <w:bCs/>
                <w:color w:val="244062"/>
                <w:sz w:val="18"/>
                <w:szCs w:val="20"/>
              </w:rPr>
              <w:t xml:space="preserve">Ulteriori </w:t>
            </w:r>
            <w:r w:rsidR="005E4629" w:rsidRPr="00F82741">
              <w:rPr>
                <w:rFonts w:cstheme="minorHAnsi"/>
                <w:b/>
                <w:bCs/>
                <w:color w:val="244062"/>
                <w:sz w:val="18"/>
                <w:szCs w:val="20"/>
              </w:rPr>
              <w:t>informazioni</w:t>
            </w:r>
            <w:r w:rsidRPr="00F82741">
              <w:rPr>
                <w:rFonts w:cstheme="minorHAnsi"/>
                <w:b/>
                <w:bCs/>
                <w:color w:val="244062"/>
                <w:sz w:val="18"/>
                <w:szCs w:val="20"/>
              </w:rPr>
              <w:t>*</w:t>
            </w:r>
          </w:p>
        </w:tc>
        <w:tc>
          <w:tcPr>
            <w:tcW w:w="2353" w:type="pct"/>
            <w:tcBorders>
              <w:top w:val="single" w:sz="4" w:space="0" w:color="auto"/>
              <w:left w:val="nil"/>
              <w:bottom w:val="single" w:sz="4" w:space="0" w:color="auto"/>
              <w:right w:val="single" w:sz="4" w:space="0" w:color="254061"/>
            </w:tcBorders>
          </w:tcPr>
          <w:p w14:paraId="384E43FE" w14:textId="1B2943C8" w:rsidR="008B5829" w:rsidRPr="0037082C" w:rsidRDefault="000B4D1D" w:rsidP="00F82741">
            <w:pPr>
              <w:spacing w:after="0" w:line="240" w:lineRule="auto"/>
              <w:jc w:val="both"/>
              <w:rPr>
                <w:rFonts w:cstheme="minorHAnsi"/>
                <w:color w:val="FF0000"/>
                <w:sz w:val="18"/>
                <w:szCs w:val="20"/>
              </w:rPr>
            </w:pPr>
            <w:r w:rsidRPr="00F82741">
              <w:rPr>
                <w:rFonts w:cstheme="minorHAnsi"/>
                <w:iCs/>
                <w:color w:val="244062"/>
                <w:sz w:val="18"/>
                <w:szCs w:val="18"/>
              </w:rPr>
              <w:t xml:space="preserve">Nel corso del 2020 c’è stata la revoca della liquidazione della società Job Camere in essere dal 2015, successiva cessione a titolo oneroso alla società </w:t>
            </w:r>
            <w:proofErr w:type="spellStart"/>
            <w:r w:rsidRPr="00F82741">
              <w:rPr>
                <w:rFonts w:cstheme="minorHAnsi"/>
                <w:iCs/>
                <w:color w:val="244062"/>
                <w:sz w:val="18"/>
                <w:szCs w:val="18"/>
              </w:rPr>
              <w:t>During</w:t>
            </w:r>
            <w:proofErr w:type="spellEnd"/>
            <w:r w:rsidRPr="00F82741">
              <w:rPr>
                <w:rFonts w:cstheme="minorHAnsi"/>
                <w:iCs/>
                <w:color w:val="244062"/>
                <w:sz w:val="18"/>
                <w:szCs w:val="18"/>
              </w:rPr>
              <w:t xml:space="preserve"> spa di Torino, che è divenuto socio unico e cancellazione della società dal Registro Imprese di Padova, per trasferimento della sede legale nella provincia di Milano.</w:t>
            </w:r>
          </w:p>
        </w:tc>
      </w:tr>
    </w:tbl>
    <w:p w14:paraId="03869A9C" w14:textId="77777777" w:rsidR="008B5829" w:rsidRDefault="008B5829" w:rsidP="008B5829">
      <w:pPr>
        <w:rPr>
          <w:b/>
          <w:u w:val="single"/>
        </w:rPr>
      </w:pPr>
      <w:r w:rsidRPr="00AF693D">
        <w:rPr>
          <w:rFonts w:cstheme="minorHAnsi"/>
          <w:b/>
          <w:color w:val="FF0000"/>
          <w:sz w:val="18"/>
          <w:szCs w:val="20"/>
        </w:rPr>
        <w:t>*</w:t>
      </w:r>
      <w:r w:rsidRPr="000B779F">
        <w:rPr>
          <w:rFonts w:cstheme="minorHAnsi"/>
          <w:color w:val="244062"/>
          <w:sz w:val="18"/>
          <w:szCs w:val="20"/>
        </w:rPr>
        <w:t>Campo testuale con compilazione facoltativa</w:t>
      </w:r>
      <w:r w:rsidRPr="001E0F9D">
        <w:rPr>
          <w:rFonts w:ascii="Calibri" w:hAnsi="Calibri"/>
          <w:sz w:val="18"/>
          <w:szCs w:val="20"/>
        </w:rPr>
        <w:t>.</w:t>
      </w:r>
    </w:p>
    <w:p w14:paraId="5DE60A0B" w14:textId="77777777" w:rsidR="008B5829" w:rsidRDefault="008B5829" w:rsidP="008B5829">
      <w:pPr>
        <w:rPr>
          <w:b/>
          <w:u w:val="single"/>
        </w:rPr>
      </w:pPr>
      <w:r>
        <w:rPr>
          <w:b/>
          <w:u w:val="single"/>
        </w:rPr>
        <w:br w:type="page"/>
      </w:r>
    </w:p>
    <w:p w14:paraId="477A7731" w14:textId="77777777" w:rsidR="008B5829" w:rsidRPr="00C414B3" w:rsidRDefault="008B5829" w:rsidP="008B5829">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spacing w:before="120"/>
        <w:jc w:val="center"/>
        <w:rPr>
          <w:rFonts w:eastAsia="MS Mincho" w:cstheme="minorHAnsi"/>
          <w:b/>
          <w:bCs/>
          <w:color w:val="002060"/>
          <w:sz w:val="24"/>
          <w:szCs w:val="24"/>
          <w:lang w:eastAsia="ja-JP"/>
        </w:rPr>
      </w:pPr>
      <w:r w:rsidRPr="00C414B3">
        <w:rPr>
          <w:rFonts w:eastAsia="MS Mincho" w:cstheme="minorHAnsi"/>
          <w:b/>
          <w:bCs/>
          <w:color w:val="002060"/>
          <w:sz w:val="24"/>
          <w:szCs w:val="24"/>
          <w:lang w:eastAsia="ja-JP"/>
        </w:rPr>
        <w:lastRenderedPageBreak/>
        <w:t>SCHEDA STATO DI ATTUAZIONE</w:t>
      </w:r>
    </w:p>
    <w:p w14:paraId="403B76FB" w14:textId="77777777" w:rsidR="008B5829" w:rsidRPr="00C414B3" w:rsidRDefault="008B5829" w:rsidP="008B5829">
      <w:pPr>
        <w:jc w:val="center"/>
        <w:rPr>
          <w:b/>
          <w:sz w:val="2"/>
          <w:szCs w:val="28"/>
        </w:rPr>
      </w:pPr>
    </w:p>
    <w:p w14:paraId="44504F67" w14:textId="77777777" w:rsidR="008B5829" w:rsidRPr="00C414B3" w:rsidRDefault="008B5829" w:rsidP="008B5829">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spacing w:before="120"/>
        <w:jc w:val="center"/>
        <w:rPr>
          <w:rFonts w:eastAsia="MS Mincho" w:cstheme="minorHAnsi"/>
          <w:b/>
          <w:bCs/>
          <w:color w:val="002060"/>
          <w:sz w:val="24"/>
          <w:szCs w:val="24"/>
          <w:lang w:eastAsia="ja-JP"/>
        </w:rPr>
      </w:pPr>
      <w:r w:rsidRPr="001E0F9D">
        <w:rPr>
          <w:rFonts w:eastAsia="MS Mincho" w:cstheme="minorHAnsi"/>
          <w:b/>
          <w:bCs/>
          <w:color w:val="002060"/>
          <w:sz w:val="24"/>
          <w:szCs w:val="24"/>
          <w:lang w:eastAsia="ja-JP"/>
        </w:rPr>
        <w:t>Mantenimento della partecipazione con azioni di razionalizzazione della società</w:t>
      </w:r>
    </w:p>
    <w:p w14:paraId="5803028D" w14:textId="77777777" w:rsidR="008B5829" w:rsidRDefault="008B5829" w:rsidP="008B5829"/>
    <w:p w14:paraId="0685B6CA" w14:textId="77777777" w:rsidR="008B5829" w:rsidRPr="00D644A6" w:rsidRDefault="008B5829" w:rsidP="008B5829">
      <w:pPr>
        <w:widowControl w:val="0"/>
        <w:shd w:val="clear" w:color="auto" w:fill="002060"/>
        <w:spacing w:before="120"/>
        <w:jc w:val="center"/>
        <w:rPr>
          <w:rFonts w:eastAsia="MS Mincho" w:cstheme="minorHAnsi"/>
          <w:b/>
          <w:bCs/>
          <w:color w:val="FFFFFF" w:themeColor="background1"/>
          <w:sz w:val="18"/>
          <w:szCs w:val="24"/>
          <w:lang w:eastAsia="ja-JP"/>
        </w:rPr>
      </w:pPr>
      <w:r w:rsidRPr="00D644A6">
        <w:rPr>
          <w:rFonts w:eastAsia="MS Mincho" w:cstheme="minorHAnsi"/>
          <w:b/>
          <w:bCs/>
          <w:color w:val="FFFFFF" w:themeColor="background1"/>
          <w:sz w:val="18"/>
          <w:szCs w:val="24"/>
          <w:lang w:eastAsia="ja-JP"/>
        </w:rPr>
        <w:t>DATI ANAGRAFICI DELLA PARTECIPATA</w:t>
      </w:r>
    </w:p>
    <w:tbl>
      <w:tblPr>
        <w:tblW w:w="5005" w:type="pct"/>
        <w:jc w:val="center"/>
        <w:tblBorders>
          <w:top w:val="single" w:sz="4" w:space="0" w:color="0F253F"/>
          <w:left w:val="single" w:sz="4" w:space="0" w:color="0F253F"/>
          <w:bottom w:val="single" w:sz="4" w:space="0" w:color="0F253F"/>
          <w:right w:val="single" w:sz="4" w:space="0" w:color="0F253F"/>
          <w:insideH w:val="single" w:sz="4" w:space="0" w:color="0F253F"/>
          <w:insideV w:val="single" w:sz="4" w:space="0" w:color="0F253F"/>
        </w:tblBorders>
        <w:tblLook w:val="04A0" w:firstRow="1" w:lastRow="0" w:firstColumn="1" w:lastColumn="0" w:noHBand="0" w:noVBand="1"/>
      </w:tblPr>
      <w:tblGrid>
        <w:gridCol w:w="4819"/>
        <w:gridCol w:w="4819"/>
      </w:tblGrid>
      <w:tr w:rsidR="008B5829" w:rsidRPr="00743340" w14:paraId="34497994" w14:textId="77777777" w:rsidTr="009442F4">
        <w:trPr>
          <w:cantSplit/>
          <w:trHeight w:val="249"/>
          <w:jc w:val="center"/>
        </w:trPr>
        <w:tc>
          <w:tcPr>
            <w:tcW w:w="2500" w:type="pct"/>
            <w:shd w:val="clear" w:color="auto" w:fill="auto"/>
            <w:vAlign w:val="center"/>
          </w:tcPr>
          <w:p w14:paraId="52C21582" w14:textId="77777777" w:rsidR="008B5829" w:rsidRPr="00743340" w:rsidRDefault="008B5829" w:rsidP="009442F4">
            <w:pPr>
              <w:spacing w:after="0" w:line="240" w:lineRule="auto"/>
              <w:rPr>
                <w:rFonts w:cstheme="minorHAnsi"/>
                <w:b/>
                <w:color w:val="244062"/>
                <w:sz w:val="18"/>
                <w:szCs w:val="18"/>
              </w:rPr>
            </w:pPr>
            <w:r w:rsidRPr="00743340">
              <w:rPr>
                <w:rFonts w:cstheme="minorHAnsi"/>
                <w:b/>
                <w:color w:val="244062"/>
                <w:sz w:val="18"/>
                <w:szCs w:val="18"/>
              </w:rPr>
              <w:t xml:space="preserve">Codice Fiscale </w:t>
            </w:r>
          </w:p>
        </w:tc>
        <w:tc>
          <w:tcPr>
            <w:tcW w:w="2500" w:type="pct"/>
            <w:shd w:val="clear" w:color="auto" w:fill="auto"/>
            <w:vAlign w:val="center"/>
          </w:tcPr>
          <w:p w14:paraId="7AC009EB" w14:textId="7951CD5A" w:rsidR="008B5829" w:rsidRPr="00743340" w:rsidRDefault="00C04A96" w:rsidP="009442F4">
            <w:pPr>
              <w:spacing w:after="0" w:line="240" w:lineRule="auto"/>
              <w:rPr>
                <w:rFonts w:cstheme="minorHAnsi"/>
                <w:iCs/>
                <w:color w:val="244062"/>
                <w:sz w:val="18"/>
                <w:szCs w:val="18"/>
              </w:rPr>
            </w:pPr>
            <w:r w:rsidRPr="00C36408">
              <w:rPr>
                <w:rFonts w:ascii="Calibri" w:eastAsia="Calibri" w:hAnsi="Calibri" w:cs="Calibri"/>
                <w:iCs/>
                <w:color w:val="244062"/>
                <w:sz w:val="18"/>
                <w:szCs w:val="18"/>
              </w:rPr>
              <w:t>05327781000</w:t>
            </w:r>
          </w:p>
        </w:tc>
      </w:tr>
      <w:tr w:rsidR="008B5829" w:rsidRPr="00743340" w14:paraId="40726441" w14:textId="77777777" w:rsidTr="009442F4">
        <w:trPr>
          <w:cantSplit/>
          <w:trHeight w:val="249"/>
          <w:jc w:val="center"/>
        </w:trPr>
        <w:tc>
          <w:tcPr>
            <w:tcW w:w="2500" w:type="pct"/>
            <w:shd w:val="clear" w:color="auto" w:fill="auto"/>
            <w:vAlign w:val="center"/>
          </w:tcPr>
          <w:p w14:paraId="01C9EA54" w14:textId="77777777" w:rsidR="008B5829" w:rsidRPr="00743340" w:rsidRDefault="008B5829" w:rsidP="009442F4">
            <w:pPr>
              <w:spacing w:after="0" w:line="240" w:lineRule="auto"/>
              <w:rPr>
                <w:rFonts w:cstheme="minorHAnsi"/>
                <w:b/>
                <w:color w:val="244062"/>
                <w:sz w:val="18"/>
                <w:szCs w:val="18"/>
              </w:rPr>
            </w:pPr>
            <w:r w:rsidRPr="00743340">
              <w:rPr>
                <w:rFonts w:cstheme="minorHAnsi"/>
                <w:b/>
                <w:color w:val="244062"/>
                <w:sz w:val="18"/>
                <w:szCs w:val="18"/>
              </w:rPr>
              <w:t xml:space="preserve">Denominazione </w:t>
            </w:r>
          </w:p>
        </w:tc>
        <w:tc>
          <w:tcPr>
            <w:tcW w:w="2500" w:type="pct"/>
            <w:shd w:val="clear" w:color="auto" w:fill="auto"/>
            <w:vAlign w:val="center"/>
          </w:tcPr>
          <w:p w14:paraId="3A2F3789" w14:textId="006DF582" w:rsidR="008B5829" w:rsidRPr="00C04A96" w:rsidRDefault="00C04A96" w:rsidP="00C04A96">
            <w:pPr>
              <w:pStyle w:val="Default"/>
              <w:rPr>
                <w:rFonts w:cstheme="minorHAnsi"/>
                <w:b/>
                <w:bCs/>
                <w:iCs/>
                <w:color w:val="244062"/>
                <w:sz w:val="18"/>
                <w:szCs w:val="18"/>
              </w:rPr>
            </w:pPr>
            <w:r w:rsidRPr="00C04A96">
              <w:rPr>
                <w:rFonts w:eastAsia="Calibri"/>
                <w:b/>
                <w:bCs/>
                <w:iCs/>
                <w:color w:val="244062"/>
                <w:sz w:val="18"/>
                <w:szCs w:val="18"/>
              </w:rPr>
              <w:t>TECNO HOLDING SPA</w:t>
            </w:r>
          </w:p>
        </w:tc>
      </w:tr>
    </w:tbl>
    <w:p w14:paraId="7F7CE827" w14:textId="77777777" w:rsidR="008B5829" w:rsidRDefault="008B5829" w:rsidP="008B5829">
      <w:pPr>
        <w:tabs>
          <w:tab w:val="left" w:pos="357"/>
        </w:tabs>
        <w:rPr>
          <w:sz w:val="20"/>
          <w:szCs w:val="20"/>
        </w:rPr>
      </w:pPr>
    </w:p>
    <w:tbl>
      <w:tblPr>
        <w:tblW w:w="4999" w:type="pct"/>
        <w:jc w:val="center"/>
        <w:tblLook w:val="04A0" w:firstRow="1" w:lastRow="0" w:firstColumn="1" w:lastColumn="0" w:noHBand="0" w:noVBand="1"/>
      </w:tblPr>
      <w:tblGrid>
        <w:gridCol w:w="4815"/>
        <w:gridCol w:w="4816"/>
      </w:tblGrid>
      <w:tr w:rsidR="008B5829" w:rsidRPr="00300EF3" w14:paraId="5B146BC2" w14:textId="77777777" w:rsidTr="009442F4">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EEAF6"/>
            <w:vAlign w:val="center"/>
            <w:hideMark/>
          </w:tcPr>
          <w:p w14:paraId="75E31880" w14:textId="77777777" w:rsidR="008B5829" w:rsidRPr="00D644A6" w:rsidRDefault="008B5829" w:rsidP="009442F4">
            <w:pPr>
              <w:keepNext/>
              <w:spacing w:after="0" w:line="240" w:lineRule="auto"/>
              <w:jc w:val="center"/>
              <w:rPr>
                <w:rFonts w:cstheme="minorHAnsi"/>
                <w:b/>
                <w:bCs/>
                <w:color w:val="44546A" w:themeColor="text2"/>
                <w:sz w:val="18"/>
                <w:szCs w:val="20"/>
              </w:rPr>
            </w:pPr>
            <w:r w:rsidRPr="00D644A6">
              <w:rPr>
                <w:rFonts w:cstheme="minorHAnsi"/>
                <w:b/>
                <w:bCs/>
                <w:color w:val="44546A"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EEAF6"/>
            <w:vAlign w:val="center"/>
            <w:hideMark/>
          </w:tcPr>
          <w:p w14:paraId="242FDBEA" w14:textId="77777777" w:rsidR="008B5829" w:rsidRPr="00D644A6" w:rsidRDefault="008B5829" w:rsidP="009442F4">
            <w:pPr>
              <w:spacing w:after="0" w:line="240" w:lineRule="auto"/>
              <w:jc w:val="center"/>
              <w:rPr>
                <w:rFonts w:cstheme="minorHAnsi"/>
                <w:b/>
                <w:bCs/>
                <w:color w:val="44546A" w:themeColor="text2"/>
                <w:sz w:val="18"/>
                <w:szCs w:val="20"/>
              </w:rPr>
            </w:pPr>
            <w:r>
              <w:rPr>
                <w:rFonts w:cstheme="minorHAnsi"/>
                <w:b/>
                <w:bCs/>
                <w:color w:val="44546A" w:themeColor="text2"/>
                <w:sz w:val="18"/>
                <w:szCs w:val="20"/>
              </w:rPr>
              <w:t>Indicazioni per la compilazione</w:t>
            </w:r>
          </w:p>
        </w:tc>
      </w:tr>
      <w:tr w:rsidR="008B5829" w:rsidRPr="00300EF3" w14:paraId="4A953EB8" w14:textId="77777777" w:rsidTr="009442F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tcPr>
          <w:p w14:paraId="3976E3D1" w14:textId="40965C59" w:rsidR="008B5829" w:rsidRPr="00972F20" w:rsidRDefault="008B5829" w:rsidP="009442F4">
            <w:pPr>
              <w:spacing w:after="0" w:line="240" w:lineRule="auto"/>
              <w:rPr>
                <w:rFonts w:cstheme="minorHAnsi"/>
                <w:b/>
                <w:color w:val="244062"/>
                <w:sz w:val="18"/>
                <w:szCs w:val="20"/>
              </w:rPr>
            </w:pPr>
            <w:r w:rsidRPr="00972F20">
              <w:rPr>
                <w:rFonts w:cstheme="minorHAnsi"/>
                <w:b/>
                <w:color w:val="244062"/>
                <w:sz w:val="18"/>
                <w:szCs w:val="20"/>
              </w:rPr>
              <w:t xml:space="preserve">Stato di attuazione </w:t>
            </w:r>
            <w:r w:rsidR="00972F20" w:rsidRPr="00972F20">
              <w:rPr>
                <w:rFonts w:cstheme="minorHAnsi"/>
                <w:b/>
                <w:color w:val="244062"/>
                <w:sz w:val="18"/>
                <w:szCs w:val="20"/>
              </w:rPr>
              <w:t>della procedura</w:t>
            </w:r>
          </w:p>
        </w:tc>
        <w:sdt>
          <w:sdtPr>
            <w:rPr>
              <w:rFonts w:cstheme="minorHAnsi"/>
              <w:iCs/>
              <w:color w:val="244062"/>
              <w:sz w:val="18"/>
              <w:szCs w:val="18"/>
            </w:rPr>
            <w:alias w:val="Stato di attuazione degli interventi di razionalizzazione"/>
            <w:tag w:val="Stato di attuazione degli interventi di razionalizzazione"/>
            <w:id w:val="-849023098"/>
            <w:placeholder>
              <w:docPart w:val="B423A60B123B4299A716E28F17FD71A5"/>
            </w:placeholder>
            <w:dropDownList>
              <w:listItem w:value="Scegliere un elemento."/>
              <w:listItem w:displayText="Interventi di razionalizzazione della società non avviati" w:value="Interventi di razionalizzazione della società non avviati"/>
              <w:listItem w:displayText="Interventi di razionalizzazione della società in corso" w:value="Interventi di razionalizzazione della società in corso"/>
              <w:listItem w:displayText="Interventi di razionalizzazione della società completati" w:value="Interventi di razionalizzazione della società completati"/>
            </w:dropDownList>
          </w:sdtPr>
          <w:sdtEndPr/>
          <w:sdtContent>
            <w:tc>
              <w:tcPr>
                <w:tcW w:w="2500" w:type="pct"/>
                <w:tcBorders>
                  <w:top w:val="single" w:sz="4" w:space="0" w:color="auto"/>
                  <w:left w:val="nil"/>
                  <w:bottom w:val="single" w:sz="4" w:space="0" w:color="auto"/>
                  <w:right w:val="single" w:sz="4" w:space="0" w:color="254061"/>
                </w:tcBorders>
                <w:vAlign w:val="center"/>
              </w:tcPr>
              <w:p w14:paraId="210EA9CF" w14:textId="3FE0A322" w:rsidR="008B5829" w:rsidRPr="00C414B3" w:rsidRDefault="00C04A96" w:rsidP="009442F4">
                <w:pPr>
                  <w:spacing w:after="0" w:line="240" w:lineRule="auto"/>
                  <w:rPr>
                    <w:rFonts w:cstheme="minorHAnsi"/>
                    <w:iCs/>
                    <w:color w:val="244062"/>
                    <w:sz w:val="18"/>
                    <w:szCs w:val="18"/>
                  </w:rPr>
                </w:pPr>
                <w:r>
                  <w:rPr>
                    <w:rFonts w:cstheme="minorHAnsi"/>
                    <w:iCs/>
                    <w:color w:val="244062"/>
                    <w:sz w:val="18"/>
                    <w:szCs w:val="18"/>
                  </w:rPr>
                  <w:t>Interventi di razionalizzazione della società in corso</w:t>
                </w:r>
              </w:p>
            </w:tc>
          </w:sdtContent>
        </w:sdt>
      </w:tr>
      <w:tr w:rsidR="008B5829" w:rsidRPr="00300EF3" w14:paraId="0A532167" w14:textId="77777777" w:rsidTr="009442F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tcPr>
          <w:p w14:paraId="5A93EE7C" w14:textId="77777777" w:rsidR="008B5829" w:rsidRPr="00972F20" w:rsidRDefault="008B5829" w:rsidP="009442F4">
            <w:pPr>
              <w:spacing w:after="0" w:line="240" w:lineRule="auto"/>
              <w:rPr>
                <w:rFonts w:cstheme="minorHAnsi"/>
                <w:b/>
                <w:color w:val="244062"/>
                <w:sz w:val="18"/>
                <w:szCs w:val="20"/>
              </w:rPr>
            </w:pPr>
            <w:r w:rsidRPr="00972F20">
              <w:rPr>
                <w:rFonts w:cstheme="minorHAnsi"/>
                <w:b/>
                <w:color w:val="244062"/>
                <w:sz w:val="18"/>
                <w:szCs w:val="20"/>
              </w:rPr>
              <w:t>Interventi di razionalizzazione previsti</w:t>
            </w:r>
          </w:p>
        </w:tc>
        <w:tc>
          <w:tcPr>
            <w:tcW w:w="2500" w:type="pct"/>
            <w:tcBorders>
              <w:top w:val="single" w:sz="4" w:space="0" w:color="auto"/>
              <w:left w:val="nil"/>
              <w:bottom w:val="single" w:sz="4" w:space="0" w:color="auto"/>
              <w:right w:val="single" w:sz="4" w:space="0" w:color="254061"/>
            </w:tcBorders>
            <w:vAlign w:val="center"/>
          </w:tcPr>
          <w:p w14:paraId="54CCF851" w14:textId="5D20F3E4" w:rsidR="00387B90" w:rsidRPr="00F82741" w:rsidRDefault="00C04A96" w:rsidP="00F82741">
            <w:pPr>
              <w:pStyle w:val="Paragrafoelenco"/>
              <w:numPr>
                <w:ilvl w:val="0"/>
                <w:numId w:val="28"/>
              </w:numPr>
              <w:spacing w:after="0"/>
              <w:ind w:left="360"/>
              <w:rPr>
                <w:rFonts w:asciiTheme="minorHAnsi" w:hAnsiTheme="minorHAnsi" w:cstheme="minorHAnsi"/>
                <w:color w:val="24405E"/>
                <w:sz w:val="18"/>
                <w:szCs w:val="18"/>
              </w:rPr>
            </w:pPr>
            <w:r w:rsidRPr="00F82741">
              <w:rPr>
                <w:rFonts w:asciiTheme="minorHAnsi" w:hAnsiTheme="minorHAnsi" w:cstheme="minorHAnsi"/>
                <w:color w:val="24405E"/>
                <w:sz w:val="18"/>
                <w:szCs w:val="18"/>
              </w:rPr>
              <w:t>Modifiche all’oggetto sociale per delimitarlo, fatte salve le attività meramente strumentali, alla sola attività di assunzione e gestione di partecipazioni in società che svolgono le attività indicate dall’art. 4 del Testo Unico Partecipate;</w:t>
            </w:r>
          </w:p>
          <w:p w14:paraId="7FB14520" w14:textId="77777777" w:rsidR="00F82741" w:rsidRPr="00F82741" w:rsidRDefault="00F82741" w:rsidP="00F82741">
            <w:pPr>
              <w:spacing w:after="0"/>
              <w:jc w:val="both"/>
              <w:rPr>
                <w:rFonts w:cstheme="minorHAnsi"/>
                <w:color w:val="24405E"/>
                <w:sz w:val="18"/>
                <w:szCs w:val="18"/>
              </w:rPr>
            </w:pPr>
          </w:p>
          <w:p w14:paraId="7830FC7C" w14:textId="6C363A49" w:rsidR="008B5829" w:rsidRPr="00F82741" w:rsidRDefault="00387B90" w:rsidP="00F82741">
            <w:pPr>
              <w:pStyle w:val="Paragrafoelenco"/>
              <w:numPr>
                <w:ilvl w:val="0"/>
                <w:numId w:val="28"/>
              </w:numPr>
              <w:spacing w:after="0"/>
              <w:ind w:left="360"/>
              <w:rPr>
                <w:color w:val="24405E"/>
                <w:sz w:val="18"/>
                <w:szCs w:val="18"/>
              </w:rPr>
            </w:pPr>
            <w:r w:rsidRPr="00F82741">
              <w:rPr>
                <w:rFonts w:asciiTheme="minorHAnsi" w:hAnsiTheme="minorHAnsi" w:cstheme="minorHAnsi"/>
                <w:color w:val="24405E"/>
                <w:sz w:val="18"/>
                <w:szCs w:val="18"/>
              </w:rPr>
              <w:t>D</w:t>
            </w:r>
            <w:r w:rsidR="00C04A96" w:rsidRPr="00F82741">
              <w:rPr>
                <w:rFonts w:asciiTheme="minorHAnsi" w:hAnsiTheme="minorHAnsi" w:cstheme="minorHAnsi"/>
                <w:color w:val="24405E"/>
                <w:sz w:val="18"/>
                <w:szCs w:val="18"/>
              </w:rPr>
              <w:t>ismissione degli assets riferibili alle partecipazioni di minoranza in SAGAT, RS Record Store e HAT Orizzonte SGR.</w:t>
            </w:r>
            <w:r w:rsidR="00C04A96" w:rsidRPr="00F82741">
              <w:rPr>
                <w:color w:val="24405E"/>
                <w:sz w:val="18"/>
                <w:szCs w:val="18"/>
              </w:rPr>
              <w:t xml:space="preserve"> </w:t>
            </w:r>
          </w:p>
        </w:tc>
      </w:tr>
      <w:tr w:rsidR="008B5829" w:rsidRPr="00300EF3" w14:paraId="5865EC25" w14:textId="77777777" w:rsidTr="009442F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tcPr>
          <w:p w14:paraId="323525BD" w14:textId="77777777" w:rsidR="008B5829" w:rsidRPr="00C414B3" w:rsidRDefault="008B5829" w:rsidP="009442F4">
            <w:pPr>
              <w:spacing w:after="0" w:line="240" w:lineRule="auto"/>
              <w:rPr>
                <w:rFonts w:cstheme="minorHAnsi"/>
                <w:b/>
                <w:color w:val="244062"/>
                <w:sz w:val="18"/>
                <w:szCs w:val="20"/>
              </w:rPr>
            </w:pPr>
            <w:r w:rsidRPr="001E0F9D">
              <w:rPr>
                <w:rFonts w:cstheme="minorHAnsi"/>
                <w:b/>
                <w:color w:val="244062"/>
                <w:sz w:val="18"/>
                <w:szCs w:val="20"/>
              </w:rPr>
              <w:t>Motivazioni del mancato avvio degli interventi di razionalizzazione previsti</w:t>
            </w:r>
          </w:p>
        </w:tc>
        <w:tc>
          <w:tcPr>
            <w:tcW w:w="2500" w:type="pct"/>
            <w:tcBorders>
              <w:top w:val="single" w:sz="4" w:space="0" w:color="auto"/>
              <w:left w:val="nil"/>
              <w:bottom w:val="single" w:sz="4" w:space="0" w:color="auto"/>
              <w:right w:val="single" w:sz="4" w:space="0" w:color="254061"/>
            </w:tcBorders>
            <w:vAlign w:val="center"/>
          </w:tcPr>
          <w:p w14:paraId="3BF59BC7" w14:textId="77777777" w:rsidR="008B5829" w:rsidRPr="00C414B3" w:rsidRDefault="008B5829" w:rsidP="009442F4">
            <w:pPr>
              <w:spacing w:after="0" w:line="240" w:lineRule="auto"/>
              <w:rPr>
                <w:rFonts w:cstheme="minorHAnsi"/>
                <w:iCs/>
                <w:color w:val="244062"/>
                <w:sz w:val="18"/>
                <w:szCs w:val="18"/>
              </w:rPr>
            </w:pPr>
          </w:p>
        </w:tc>
      </w:tr>
      <w:tr w:rsidR="008B5829" w:rsidRPr="00300EF3" w14:paraId="3DC50AB6" w14:textId="77777777" w:rsidTr="009442F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tcPr>
          <w:p w14:paraId="592132E3" w14:textId="77777777" w:rsidR="008B5829" w:rsidRPr="00C414B3" w:rsidRDefault="008B5829" w:rsidP="009442F4">
            <w:pPr>
              <w:spacing w:after="0" w:line="240" w:lineRule="auto"/>
              <w:rPr>
                <w:rFonts w:cstheme="minorHAnsi"/>
                <w:b/>
                <w:color w:val="244062"/>
                <w:sz w:val="18"/>
                <w:szCs w:val="20"/>
              </w:rPr>
            </w:pPr>
            <w:r w:rsidRPr="001E0F9D">
              <w:rPr>
                <w:rFonts w:cstheme="minorHAnsi"/>
                <w:b/>
                <w:color w:val="244062"/>
                <w:sz w:val="18"/>
                <w:szCs w:val="20"/>
              </w:rPr>
              <w:t>Interventi di razionalizzazione realizzati</w:t>
            </w:r>
          </w:p>
        </w:tc>
        <w:tc>
          <w:tcPr>
            <w:tcW w:w="2500" w:type="pct"/>
            <w:tcBorders>
              <w:top w:val="single" w:sz="4" w:space="0" w:color="auto"/>
              <w:left w:val="nil"/>
              <w:bottom w:val="single" w:sz="4" w:space="0" w:color="auto"/>
              <w:right w:val="single" w:sz="4" w:space="0" w:color="254061"/>
            </w:tcBorders>
            <w:vAlign w:val="center"/>
          </w:tcPr>
          <w:p w14:paraId="51FDE465" w14:textId="4A07318B" w:rsidR="00AF5BF5" w:rsidRPr="00AF5BF5" w:rsidRDefault="00AF5BF5" w:rsidP="00AF5BF5">
            <w:pPr>
              <w:spacing w:after="0"/>
              <w:jc w:val="both"/>
              <w:rPr>
                <w:color w:val="24405E"/>
                <w:sz w:val="18"/>
                <w:szCs w:val="18"/>
              </w:rPr>
            </w:pPr>
            <w:r w:rsidRPr="00AF5BF5">
              <w:rPr>
                <w:color w:val="24405E"/>
                <w:sz w:val="18"/>
                <w:szCs w:val="18"/>
              </w:rPr>
              <w:t>Si segnala che, nel corso del 2021, la società ha ceduto la sua partecipazione in Autostrade Lombarde spa, ed ha confermato la volontà di proseguimento della procedura di cessione della partecipazione in HAT SGR spa</w:t>
            </w:r>
            <w:r>
              <w:rPr>
                <w:color w:val="24405E"/>
                <w:sz w:val="18"/>
                <w:szCs w:val="18"/>
              </w:rPr>
              <w:t xml:space="preserve"> e in </w:t>
            </w:r>
            <w:proofErr w:type="spellStart"/>
            <w:r>
              <w:rPr>
                <w:color w:val="24405E"/>
                <w:sz w:val="18"/>
                <w:szCs w:val="18"/>
              </w:rPr>
              <w:t>Sagat</w:t>
            </w:r>
            <w:proofErr w:type="spellEnd"/>
            <w:r>
              <w:rPr>
                <w:color w:val="24405E"/>
                <w:sz w:val="18"/>
                <w:szCs w:val="18"/>
              </w:rPr>
              <w:t xml:space="preserve"> spa</w:t>
            </w:r>
            <w:r w:rsidRPr="00AF5BF5">
              <w:rPr>
                <w:color w:val="24405E"/>
                <w:sz w:val="18"/>
                <w:szCs w:val="18"/>
              </w:rPr>
              <w:t>.</w:t>
            </w:r>
          </w:p>
          <w:p w14:paraId="69AA1A6F" w14:textId="142FD8DA" w:rsidR="00AE0516" w:rsidRPr="00AF5BF5" w:rsidRDefault="00AF5BF5" w:rsidP="00AF5BF5">
            <w:pPr>
              <w:spacing w:after="0"/>
              <w:jc w:val="both"/>
              <w:rPr>
                <w:color w:val="24405E"/>
                <w:sz w:val="18"/>
                <w:szCs w:val="18"/>
              </w:rPr>
            </w:pPr>
            <w:r w:rsidRPr="00AF5BF5">
              <w:rPr>
                <w:color w:val="24405E"/>
                <w:sz w:val="18"/>
                <w:szCs w:val="18"/>
              </w:rPr>
              <w:t>Da dicembre 2020, la società Records Store spa è in liquidazione.</w:t>
            </w:r>
          </w:p>
        </w:tc>
      </w:tr>
      <w:tr w:rsidR="008B5829" w:rsidRPr="00300EF3" w14:paraId="12480FAD" w14:textId="77777777" w:rsidTr="009442F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vAlign w:val="center"/>
          </w:tcPr>
          <w:p w14:paraId="4B38C1A8" w14:textId="77777777" w:rsidR="008B5829" w:rsidRPr="00246C4F" w:rsidRDefault="00246C4F" w:rsidP="00246C4F">
            <w:pPr>
              <w:spacing w:after="0" w:line="240" w:lineRule="auto"/>
              <w:rPr>
                <w:rFonts w:cstheme="minorHAnsi"/>
                <w:b/>
                <w:color w:val="244062"/>
                <w:sz w:val="18"/>
                <w:szCs w:val="20"/>
              </w:rPr>
            </w:pPr>
            <w:r w:rsidRPr="00246C4F">
              <w:rPr>
                <w:rFonts w:cstheme="minorHAnsi"/>
                <w:b/>
                <w:color w:val="244062"/>
                <w:sz w:val="18"/>
                <w:szCs w:val="20"/>
              </w:rPr>
              <w:t>Ulteriori informazioni</w:t>
            </w:r>
            <w:r w:rsidR="008B5829" w:rsidRPr="00AF693D">
              <w:rPr>
                <w:rFonts w:cstheme="minorHAnsi"/>
                <w:b/>
                <w:color w:val="FF0000"/>
                <w:sz w:val="18"/>
                <w:szCs w:val="20"/>
              </w:rPr>
              <w:t>*</w:t>
            </w:r>
          </w:p>
        </w:tc>
        <w:tc>
          <w:tcPr>
            <w:tcW w:w="2500" w:type="pct"/>
            <w:tcBorders>
              <w:top w:val="single" w:sz="4" w:space="0" w:color="auto"/>
              <w:left w:val="nil"/>
              <w:bottom w:val="single" w:sz="4" w:space="0" w:color="auto"/>
              <w:right w:val="single" w:sz="4" w:space="0" w:color="254061"/>
            </w:tcBorders>
            <w:vAlign w:val="center"/>
          </w:tcPr>
          <w:p w14:paraId="5B6A2631" w14:textId="77777777" w:rsidR="008B5829" w:rsidRPr="00C414B3" w:rsidRDefault="008B5829" w:rsidP="009442F4">
            <w:pPr>
              <w:spacing w:after="0" w:line="240" w:lineRule="auto"/>
              <w:rPr>
                <w:rFonts w:cstheme="minorHAnsi"/>
                <w:iCs/>
                <w:color w:val="244062"/>
                <w:sz w:val="18"/>
                <w:szCs w:val="18"/>
              </w:rPr>
            </w:pPr>
          </w:p>
        </w:tc>
      </w:tr>
    </w:tbl>
    <w:p w14:paraId="718E2C92" w14:textId="77777777" w:rsidR="008B5829" w:rsidRPr="000B779F" w:rsidRDefault="008B5829" w:rsidP="008B5829">
      <w:pPr>
        <w:rPr>
          <w:rFonts w:cstheme="minorHAnsi"/>
          <w:color w:val="244062"/>
          <w:sz w:val="18"/>
          <w:szCs w:val="20"/>
        </w:rPr>
      </w:pPr>
      <w:r w:rsidRPr="00AF693D">
        <w:rPr>
          <w:rFonts w:cstheme="minorHAnsi"/>
          <w:color w:val="FF0000"/>
          <w:sz w:val="18"/>
          <w:szCs w:val="20"/>
        </w:rPr>
        <w:t>*</w:t>
      </w:r>
      <w:r w:rsidRPr="000B779F">
        <w:rPr>
          <w:rFonts w:cstheme="minorHAnsi"/>
          <w:color w:val="244062"/>
          <w:sz w:val="18"/>
          <w:szCs w:val="20"/>
        </w:rPr>
        <w:t>Campo testuale con compilazione facoltativa.</w:t>
      </w:r>
    </w:p>
    <w:p w14:paraId="7650DD3D" w14:textId="77777777" w:rsidR="008B5829" w:rsidRDefault="008B5829" w:rsidP="008B5829">
      <w:pPr>
        <w:rPr>
          <w:b/>
          <w:u w:val="single"/>
        </w:rPr>
      </w:pPr>
    </w:p>
    <w:p w14:paraId="17446546" w14:textId="77777777" w:rsidR="008B5829" w:rsidRDefault="008B5829" w:rsidP="008B5829">
      <w:pPr>
        <w:tabs>
          <w:tab w:val="left" w:pos="357"/>
        </w:tabs>
        <w:rPr>
          <w:sz w:val="20"/>
          <w:szCs w:val="20"/>
        </w:rPr>
      </w:pPr>
    </w:p>
    <w:p w14:paraId="35EDE880" w14:textId="77777777" w:rsidR="00BB478E" w:rsidRPr="00A82128" w:rsidRDefault="00BB478E" w:rsidP="00A82128">
      <w:pPr>
        <w:ind w:firstLine="708"/>
        <w:rPr>
          <w:rFonts w:ascii="Calibri Light" w:hAnsi="Calibri Light" w:cs="Calibri Light"/>
          <w:sz w:val="24"/>
          <w:szCs w:val="24"/>
        </w:rPr>
      </w:pPr>
    </w:p>
    <w:sectPr w:rsidR="00BB478E" w:rsidRPr="00A82128" w:rsidSect="006A720B">
      <w:footerReference w:type="default" r:id="rId9"/>
      <w:pgSz w:w="11906" w:h="16838"/>
      <w:pgMar w:top="1417" w:right="1134" w:bottom="56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B790" w14:textId="77777777" w:rsidR="00135560" w:rsidRDefault="00135560" w:rsidP="003D526F">
      <w:pPr>
        <w:spacing w:after="0" w:line="240" w:lineRule="auto"/>
      </w:pPr>
      <w:r>
        <w:separator/>
      </w:r>
    </w:p>
  </w:endnote>
  <w:endnote w:type="continuationSeparator" w:id="0">
    <w:p w14:paraId="35E7AE75" w14:textId="77777777" w:rsidR="00135560" w:rsidRDefault="00135560" w:rsidP="003D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01F0" w14:textId="47059D2F" w:rsidR="0075005C" w:rsidRPr="003862AD" w:rsidRDefault="0075005C" w:rsidP="008B5829">
    <w:pPr>
      <w:pStyle w:val="Pidipagina"/>
      <w:rPr>
        <w:rFonts w:ascii="Calibri" w:hAnsi="Calibri"/>
        <w:b/>
        <w:iCs/>
        <w:color w:val="1F497D"/>
        <w:sz w:val="20"/>
        <w:szCs w:val="48"/>
      </w:rPr>
    </w:pPr>
    <w:r w:rsidRPr="003862AD">
      <w:rPr>
        <w:rFonts w:ascii="Calibri" w:hAnsi="Calibri"/>
        <w:b/>
        <w:iCs/>
        <w:color w:val="1F497D"/>
        <w:sz w:val="20"/>
        <w:szCs w:val="48"/>
      </w:rPr>
      <w:t xml:space="preserve">RELAZIONE </w:t>
    </w:r>
    <w:r w:rsidR="00F630C9">
      <w:rPr>
        <w:rFonts w:ascii="Calibri" w:hAnsi="Calibri"/>
        <w:b/>
        <w:iCs/>
        <w:color w:val="1F497D"/>
        <w:sz w:val="20"/>
        <w:szCs w:val="48"/>
      </w:rPr>
      <w:t>SULL’</w:t>
    </w:r>
    <w:r w:rsidRPr="003862AD">
      <w:rPr>
        <w:rFonts w:ascii="Calibri" w:hAnsi="Calibri"/>
        <w:b/>
        <w:iCs/>
        <w:color w:val="1F497D"/>
        <w:sz w:val="20"/>
        <w:szCs w:val="48"/>
      </w:rPr>
      <w:t xml:space="preserve">ATTUAZIONE </w:t>
    </w:r>
    <w:r w:rsidR="00F630C9">
      <w:rPr>
        <w:rFonts w:ascii="Calibri" w:hAnsi="Calibri"/>
        <w:b/>
        <w:iCs/>
        <w:color w:val="1F497D"/>
        <w:sz w:val="20"/>
        <w:szCs w:val="48"/>
      </w:rPr>
      <w:t xml:space="preserve">DEL </w:t>
    </w:r>
    <w:r w:rsidRPr="003862AD">
      <w:rPr>
        <w:rFonts w:ascii="Calibri" w:hAnsi="Calibri"/>
        <w:b/>
        <w:iCs/>
        <w:color w:val="1F497D"/>
        <w:sz w:val="20"/>
        <w:szCs w:val="48"/>
      </w:rPr>
      <w:t>PIANO DI RAZIONALIZZAZIONE</w:t>
    </w:r>
    <w:r w:rsidR="00327277">
      <w:rPr>
        <w:rFonts w:ascii="Calibri" w:hAnsi="Calibri"/>
        <w:b/>
        <w:iCs/>
        <w:color w:val="1F497D"/>
        <w:sz w:val="20"/>
        <w:szCs w:val="48"/>
      </w:rPr>
      <w:t xml:space="preserve"> 2020</w:t>
    </w:r>
    <w:r w:rsidR="00F630C9">
      <w:rPr>
        <w:rFonts w:ascii="Calibri" w:hAnsi="Calibri"/>
        <w:b/>
        <w:iCs/>
        <w:color w:val="1F497D"/>
        <w:sz w:val="20"/>
        <w:szCs w:val="48"/>
      </w:rPr>
      <w:t xml:space="preserve"> DI UNIONCAMERE ITALIANA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F7CD4" w14:textId="77777777" w:rsidR="00135560" w:rsidRDefault="00135560" w:rsidP="003D526F">
      <w:pPr>
        <w:spacing w:after="0" w:line="240" w:lineRule="auto"/>
      </w:pPr>
      <w:r>
        <w:separator/>
      </w:r>
    </w:p>
  </w:footnote>
  <w:footnote w:type="continuationSeparator" w:id="0">
    <w:p w14:paraId="6407D13E" w14:textId="77777777" w:rsidR="00135560" w:rsidRDefault="00135560" w:rsidP="003D5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3AE"/>
    <w:multiLevelType w:val="hybridMultilevel"/>
    <w:tmpl w:val="2D42C2FA"/>
    <w:lvl w:ilvl="0" w:tplc="FE580E72">
      <w:start w:val="1"/>
      <w:numFmt w:val="decimal"/>
      <w:lvlText w:val="(%1)"/>
      <w:lvlJc w:val="left"/>
      <w:pPr>
        <w:ind w:left="1004" w:hanging="360"/>
      </w:pPr>
      <w:rPr>
        <w:rFonts w:hint="default"/>
        <w:vertAlign w:val="superscrip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43761BB"/>
    <w:multiLevelType w:val="hybridMultilevel"/>
    <w:tmpl w:val="36523F5C"/>
    <w:lvl w:ilvl="0" w:tplc="FE580E72">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527A2D"/>
    <w:multiLevelType w:val="hybridMultilevel"/>
    <w:tmpl w:val="C49C20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5A36DEE"/>
    <w:multiLevelType w:val="hybridMultilevel"/>
    <w:tmpl w:val="CFEE9282"/>
    <w:lvl w:ilvl="0" w:tplc="FE580E72">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820A74"/>
    <w:multiLevelType w:val="hybridMultilevel"/>
    <w:tmpl w:val="4E36E2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E54CA0"/>
    <w:multiLevelType w:val="hybridMultilevel"/>
    <w:tmpl w:val="B68E10D2"/>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6" w15:restartNumberingAfterBreak="0">
    <w:nsid w:val="0F167DF3"/>
    <w:multiLevelType w:val="hybridMultilevel"/>
    <w:tmpl w:val="10DAFA46"/>
    <w:lvl w:ilvl="0" w:tplc="1CE26B3A">
      <w:start w:val="1"/>
      <w:numFmt w:val="bullet"/>
      <w:lvlText w:val=""/>
      <w:lvlJc w:val="left"/>
      <w:pPr>
        <w:ind w:left="741" w:hanging="360"/>
      </w:pPr>
      <w:rPr>
        <w:rFonts w:ascii="Symbol" w:hAnsi="Symbol" w:hint="default"/>
        <w:color w:val="auto"/>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7" w15:restartNumberingAfterBreak="0">
    <w:nsid w:val="12E2149E"/>
    <w:multiLevelType w:val="multilevel"/>
    <w:tmpl w:val="654EE03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646" w:hanging="720"/>
      </w:pPr>
      <w:rPr>
        <w:rFonts w:hint="default"/>
      </w:rPr>
    </w:lvl>
    <w:lvl w:ilvl="3">
      <w:start w:val="1"/>
      <w:numFmt w:val="decimal"/>
      <w:isLgl/>
      <w:lvlText w:val="%1.%2.%3.%4"/>
      <w:lvlJc w:val="left"/>
      <w:pPr>
        <w:ind w:left="3789" w:hanging="1080"/>
      </w:pPr>
      <w:rPr>
        <w:rFonts w:hint="default"/>
      </w:rPr>
    </w:lvl>
    <w:lvl w:ilvl="4">
      <w:start w:val="1"/>
      <w:numFmt w:val="decimal"/>
      <w:isLgl/>
      <w:lvlText w:val="%1.%2.%3.%4.%5"/>
      <w:lvlJc w:val="left"/>
      <w:pPr>
        <w:ind w:left="4932" w:hanging="1440"/>
      </w:pPr>
      <w:rPr>
        <w:rFonts w:hint="default"/>
      </w:rPr>
    </w:lvl>
    <w:lvl w:ilvl="5">
      <w:start w:val="1"/>
      <w:numFmt w:val="decimal"/>
      <w:isLgl/>
      <w:lvlText w:val="%1.%2.%3.%4.%5.%6"/>
      <w:lvlJc w:val="left"/>
      <w:pPr>
        <w:ind w:left="5715" w:hanging="1440"/>
      </w:pPr>
      <w:rPr>
        <w:rFonts w:hint="default"/>
      </w:rPr>
    </w:lvl>
    <w:lvl w:ilvl="6">
      <w:start w:val="1"/>
      <w:numFmt w:val="decimal"/>
      <w:isLgl/>
      <w:lvlText w:val="%1.%2.%3.%4.%5.%6.%7"/>
      <w:lvlJc w:val="left"/>
      <w:pPr>
        <w:ind w:left="6858" w:hanging="1800"/>
      </w:pPr>
      <w:rPr>
        <w:rFonts w:hint="default"/>
      </w:rPr>
    </w:lvl>
    <w:lvl w:ilvl="7">
      <w:start w:val="1"/>
      <w:numFmt w:val="decimal"/>
      <w:isLgl/>
      <w:lvlText w:val="%1.%2.%3.%4.%5.%6.%7.%8"/>
      <w:lvlJc w:val="left"/>
      <w:pPr>
        <w:ind w:left="8001" w:hanging="2160"/>
      </w:pPr>
      <w:rPr>
        <w:rFonts w:hint="default"/>
      </w:rPr>
    </w:lvl>
    <w:lvl w:ilvl="8">
      <w:start w:val="1"/>
      <w:numFmt w:val="decimal"/>
      <w:isLgl/>
      <w:lvlText w:val="%1.%2.%3.%4.%5.%6.%7.%8.%9"/>
      <w:lvlJc w:val="left"/>
      <w:pPr>
        <w:ind w:left="9144" w:hanging="2520"/>
      </w:pPr>
      <w:rPr>
        <w:rFonts w:hint="default"/>
      </w:rPr>
    </w:lvl>
  </w:abstractNum>
  <w:abstractNum w:abstractNumId="8" w15:restartNumberingAfterBreak="0">
    <w:nsid w:val="1B985905"/>
    <w:multiLevelType w:val="hybridMultilevel"/>
    <w:tmpl w:val="A5821A60"/>
    <w:lvl w:ilvl="0" w:tplc="04100001">
      <w:start w:val="1"/>
      <w:numFmt w:val="bullet"/>
      <w:lvlText w:val=""/>
      <w:lvlJc w:val="left"/>
      <w:pPr>
        <w:ind w:left="3768" w:hanging="360"/>
      </w:pPr>
      <w:rPr>
        <w:rFonts w:ascii="Symbol" w:hAnsi="Symbol" w:hint="default"/>
      </w:rPr>
    </w:lvl>
    <w:lvl w:ilvl="1" w:tplc="04100003" w:tentative="1">
      <w:start w:val="1"/>
      <w:numFmt w:val="bullet"/>
      <w:lvlText w:val="o"/>
      <w:lvlJc w:val="left"/>
      <w:pPr>
        <w:ind w:left="4488" w:hanging="360"/>
      </w:pPr>
      <w:rPr>
        <w:rFonts w:ascii="Courier New" w:hAnsi="Courier New" w:cs="Courier New" w:hint="default"/>
      </w:rPr>
    </w:lvl>
    <w:lvl w:ilvl="2" w:tplc="04100005" w:tentative="1">
      <w:start w:val="1"/>
      <w:numFmt w:val="bullet"/>
      <w:lvlText w:val=""/>
      <w:lvlJc w:val="left"/>
      <w:pPr>
        <w:ind w:left="5208" w:hanging="360"/>
      </w:pPr>
      <w:rPr>
        <w:rFonts w:ascii="Wingdings" w:hAnsi="Wingdings" w:hint="default"/>
      </w:rPr>
    </w:lvl>
    <w:lvl w:ilvl="3" w:tplc="04100001" w:tentative="1">
      <w:start w:val="1"/>
      <w:numFmt w:val="bullet"/>
      <w:lvlText w:val=""/>
      <w:lvlJc w:val="left"/>
      <w:pPr>
        <w:ind w:left="5928" w:hanging="360"/>
      </w:pPr>
      <w:rPr>
        <w:rFonts w:ascii="Symbol" w:hAnsi="Symbol" w:hint="default"/>
      </w:rPr>
    </w:lvl>
    <w:lvl w:ilvl="4" w:tplc="04100003" w:tentative="1">
      <w:start w:val="1"/>
      <w:numFmt w:val="bullet"/>
      <w:lvlText w:val="o"/>
      <w:lvlJc w:val="left"/>
      <w:pPr>
        <w:ind w:left="6648" w:hanging="360"/>
      </w:pPr>
      <w:rPr>
        <w:rFonts w:ascii="Courier New" w:hAnsi="Courier New" w:cs="Courier New" w:hint="default"/>
      </w:rPr>
    </w:lvl>
    <w:lvl w:ilvl="5" w:tplc="04100005" w:tentative="1">
      <w:start w:val="1"/>
      <w:numFmt w:val="bullet"/>
      <w:lvlText w:val=""/>
      <w:lvlJc w:val="left"/>
      <w:pPr>
        <w:ind w:left="7368" w:hanging="360"/>
      </w:pPr>
      <w:rPr>
        <w:rFonts w:ascii="Wingdings" w:hAnsi="Wingdings" w:hint="default"/>
      </w:rPr>
    </w:lvl>
    <w:lvl w:ilvl="6" w:tplc="04100001" w:tentative="1">
      <w:start w:val="1"/>
      <w:numFmt w:val="bullet"/>
      <w:lvlText w:val=""/>
      <w:lvlJc w:val="left"/>
      <w:pPr>
        <w:ind w:left="8088" w:hanging="360"/>
      </w:pPr>
      <w:rPr>
        <w:rFonts w:ascii="Symbol" w:hAnsi="Symbol" w:hint="default"/>
      </w:rPr>
    </w:lvl>
    <w:lvl w:ilvl="7" w:tplc="04100003" w:tentative="1">
      <w:start w:val="1"/>
      <w:numFmt w:val="bullet"/>
      <w:lvlText w:val="o"/>
      <w:lvlJc w:val="left"/>
      <w:pPr>
        <w:ind w:left="8808" w:hanging="360"/>
      </w:pPr>
      <w:rPr>
        <w:rFonts w:ascii="Courier New" w:hAnsi="Courier New" w:cs="Courier New" w:hint="default"/>
      </w:rPr>
    </w:lvl>
    <w:lvl w:ilvl="8" w:tplc="04100005" w:tentative="1">
      <w:start w:val="1"/>
      <w:numFmt w:val="bullet"/>
      <w:lvlText w:val=""/>
      <w:lvlJc w:val="left"/>
      <w:pPr>
        <w:ind w:left="9528" w:hanging="360"/>
      </w:pPr>
      <w:rPr>
        <w:rFonts w:ascii="Wingdings" w:hAnsi="Wingdings" w:hint="default"/>
      </w:rPr>
    </w:lvl>
  </w:abstractNum>
  <w:abstractNum w:abstractNumId="9" w15:restartNumberingAfterBreak="0">
    <w:nsid w:val="23D9673C"/>
    <w:multiLevelType w:val="hybridMultilevel"/>
    <w:tmpl w:val="743CB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0A4194"/>
    <w:multiLevelType w:val="hybridMultilevel"/>
    <w:tmpl w:val="FEB4E810"/>
    <w:lvl w:ilvl="0" w:tplc="4CF24E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3E0655"/>
    <w:multiLevelType w:val="hybridMultilevel"/>
    <w:tmpl w:val="1E88AA58"/>
    <w:lvl w:ilvl="0" w:tplc="36D030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23B01"/>
    <w:multiLevelType w:val="hybridMultilevel"/>
    <w:tmpl w:val="20C45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5C0BB0"/>
    <w:multiLevelType w:val="hybridMultilevel"/>
    <w:tmpl w:val="CFEE9282"/>
    <w:lvl w:ilvl="0" w:tplc="FE580E7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5122BAF"/>
    <w:multiLevelType w:val="hybridMultilevel"/>
    <w:tmpl w:val="0FA6D56C"/>
    <w:lvl w:ilvl="0" w:tplc="FE580E72">
      <w:start w:val="1"/>
      <w:numFmt w:val="decimal"/>
      <w:lvlText w:val="(%1)"/>
      <w:lvlJc w:val="left"/>
      <w:pPr>
        <w:ind w:left="1004" w:hanging="360"/>
      </w:pPr>
      <w:rPr>
        <w:rFonts w:hint="default"/>
        <w:vertAlign w:val="superscrip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38A83764"/>
    <w:multiLevelType w:val="hybridMultilevel"/>
    <w:tmpl w:val="55FC00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D942124"/>
    <w:multiLevelType w:val="hybridMultilevel"/>
    <w:tmpl w:val="DDC66F86"/>
    <w:lvl w:ilvl="0" w:tplc="A546ED28">
      <w:numFmt w:val="bullet"/>
      <w:lvlText w:val=""/>
      <w:lvlJc w:val="left"/>
      <w:pPr>
        <w:ind w:left="720" w:hanging="360"/>
      </w:pPr>
      <w:rPr>
        <w:rFonts w:ascii="Symbol" w:eastAsiaTheme="minorHAnsi" w:hAnsi="Symbol" w:cstheme="minorHAnsi" w:hint="default"/>
        <w:b/>
        <w:color w:val="C0000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97624F"/>
    <w:multiLevelType w:val="hybridMultilevel"/>
    <w:tmpl w:val="7510868A"/>
    <w:lvl w:ilvl="0" w:tplc="04090017">
      <w:start w:val="30"/>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08D2F78"/>
    <w:multiLevelType w:val="hybridMultilevel"/>
    <w:tmpl w:val="D0EA4902"/>
    <w:lvl w:ilvl="0" w:tplc="6D20BB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6C073AD"/>
    <w:multiLevelType w:val="hybridMultilevel"/>
    <w:tmpl w:val="A9440E92"/>
    <w:lvl w:ilvl="0" w:tplc="53FC7790">
      <w:start w:val="30"/>
      <w:numFmt w:val="bullet"/>
      <w:lvlText w:val="-"/>
      <w:lvlJc w:val="left"/>
      <w:pPr>
        <w:ind w:left="720" w:hanging="360"/>
      </w:pPr>
      <w:rPr>
        <w:rFonts w:ascii="Arial" w:eastAsia="Times New Roman" w:hAnsi="Arial" w:cs="Arial" w:hint="default"/>
        <w:b w:val="0"/>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472111FA"/>
    <w:multiLevelType w:val="hybridMultilevel"/>
    <w:tmpl w:val="D33C3CF2"/>
    <w:lvl w:ilvl="0" w:tplc="7B701120">
      <w:start w:val="1"/>
      <w:numFmt w:val="decimal"/>
      <w:lvlText w:val="(%1)"/>
      <w:lvlJc w:val="left"/>
      <w:pPr>
        <w:ind w:left="360" w:hanging="360"/>
      </w:pPr>
      <w:rPr>
        <w:rFonts w:hint="default"/>
        <w:sz w:val="20"/>
        <w:szCs w:val="20"/>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43839BB"/>
    <w:multiLevelType w:val="hybridMultilevel"/>
    <w:tmpl w:val="0B0066B8"/>
    <w:lvl w:ilvl="0" w:tplc="E9CE20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0B4823"/>
    <w:multiLevelType w:val="hybridMultilevel"/>
    <w:tmpl w:val="6074A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6050BAD"/>
    <w:multiLevelType w:val="hybridMultilevel"/>
    <w:tmpl w:val="39DAC8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3C171B0"/>
    <w:multiLevelType w:val="hybridMultilevel"/>
    <w:tmpl w:val="7A0A3012"/>
    <w:lvl w:ilvl="0" w:tplc="F74A608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84548B1"/>
    <w:multiLevelType w:val="hybridMultilevel"/>
    <w:tmpl w:val="CFEE9282"/>
    <w:lvl w:ilvl="0" w:tplc="FE580E7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7FB647AF"/>
    <w:multiLevelType w:val="hybridMultilevel"/>
    <w:tmpl w:val="844E1A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17"/>
  </w:num>
  <w:num w:numId="3">
    <w:abstractNumId w:val="9"/>
  </w:num>
  <w:num w:numId="4">
    <w:abstractNumId w:val="22"/>
  </w:num>
  <w:num w:numId="5">
    <w:abstractNumId w:val="23"/>
  </w:num>
  <w:num w:numId="6">
    <w:abstractNumId w:val="6"/>
  </w:num>
  <w:num w:numId="7">
    <w:abstractNumId w:val="16"/>
  </w:num>
  <w:num w:numId="8">
    <w:abstractNumId w:val="20"/>
  </w:num>
  <w:num w:numId="9">
    <w:abstractNumId w:val="2"/>
  </w:num>
  <w:num w:numId="10">
    <w:abstractNumId w:val="7"/>
  </w:num>
  <w:num w:numId="11">
    <w:abstractNumId w:val="1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num>
  <w:num w:numId="15">
    <w:abstractNumId w:val="5"/>
  </w:num>
  <w:num w:numId="16">
    <w:abstractNumId w:val="3"/>
  </w:num>
  <w:num w:numId="17">
    <w:abstractNumId w:val="12"/>
  </w:num>
  <w:num w:numId="18">
    <w:abstractNumId w:val="13"/>
  </w:num>
  <w:num w:numId="19">
    <w:abstractNumId w:val="25"/>
  </w:num>
  <w:num w:numId="20">
    <w:abstractNumId w:val="26"/>
  </w:num>
  <w:num w:numId="21">
    <w:abstractNumId w:val="0"/>
  </w:num>
  <w:num w:numId="22">
    <w:abstractNumId w:val="14"/>
  </w:num>
  <w:num w:numId="23">
    <w:abstractNumId w:val="1"/>
  </w:num>
  <w:num w:numId="24">
    <w:abstractNumId w:val="18"/>
  </w:num>
  <w:num w:numId="25">
    <w:abstractNumId w:val="10"/>
  </w:num>
  <w:num w:numId="26">
    <w:abstractNumId w:val="24"/>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D20"/>
    <w:rsid w:val="00004B89"/>
    <w:rsid w:val="00033ED1"/>
    <w:rsid w:val="00036248"/>
    <w:rsid w:val="000431FF"/>
    <w:rsid w:val="0004779F"/>
    <w:rsid w:val="00051279"/>
    <w:rsid w:val="00060D20"/>
    <w:rsid w:val="000721A4"/>
    <w:rsid w:val="00074A2A"/>
    <w:rsid w:val="0008701B"/>
    <w:rsid w:val="00096BA7"/>
    <w:rsid w:val="000A5608"/>
    <w:rsid w:val="000B4841"/>
    <w:rsid w:val="000B4D1D"/>
    <w:rsid w:val="000D54C8"/>
    <w:rsid w:val="000F2AED"/>
    <w:rsid w:val="000F6057"/>
    <w:rsid w:val="00101114"/>
    <w:rsid w:val="00106733"/>
    <w:rsid w:val="001141B8"/>
    <w:rsid w:val="00117425"/>
    <w:rsid w:val="00122F89"/>
    <w:rsid w:val="00124323"/>
    <w:rsid w:val="001247D7"/>
    <w:rsid w:val="00131B32"/>
    <w:rsid w:val="001325AF"/>
    <w:rsid w:val="00134C6C"/>
    <w:rsid w:val="00135560"/>
    <w:rsid w:val="00150E88"/>
    <w:rsid w:val="00150F5C"/>
    <w:rsid w:val="00152586"/>
    <w:rsid w:val="00155FAC"/>
    <w:rsid w:val="00160005"/>
    <w:rsid w:val="00160E88"/>
    <w:rsid w:val="001625A9"/>
    <w:rsid w:val="00164A36"/>
    <w:rsid w:val="001716AF"/>
    <w:rsid w:val="001722A6"/>
    <w:rsid w:val="00174580"/>
    <w:rsid w:val="00187EBC"/>
    <w:rsid w:val="00190577"/>
    <w:rsid w:val="00192C9B"/>
    <w:rsid w:val="00193A63"/>
    <w:rsid w:val="00197484"/>
    <w:rsid w:val="001A053C"/>
    <w:rsid w:val="001A32DB"/>
    <w:rsid w:val="001A3F44"/>
    <w:rsid w:val="001A6C07"/>
    <w:rsid w:val="001B2CCF"/>
    <w:rsid w:val="001B59B8"/>
    <w:rsid w:val="001B7AC4"/>
    <w:rsid w:val="001C1AC6"/>
    <w:rsid w:val="001C21E0"/>
    <w:rsid w:val="001C6643"/>
    <w:rsid w:val="001D279C"/>
    <w:rsid w:val="001D3725"/>
    <w:rsid w:val="001D4B9D"/>
    <w:rsid w:val="001D733A"/>
    <w:rsid w:val="001D790E"/>
    <w:rsid w:val="001D7FE8"/>
    <w:rsid w:val="001E0DC3"/>
    <w:rsid w:val="001E7D09"/>
    <w:rsid w:val="00204DDA"/>
    <w:rsid w:val="00215C53"/>
    <w:rsid w:val="0021640F"/>
    <w:rsid w:val="002231D4"/>
    <w:rsid w:val="00225AC6"/>
    <w:rsid w:val="0023163C"/>
    <w:rsid w:val="00234D50"/>
    <w:rsid w:val="002358A1"/>
    <w:rsid w:val="00242147"/>
    <w:rsid w:val="00246C4F"/>
    <w:rsid w:val="002470B9"/>
    <w:rsid w:val="002512CF"/>
    <w:rsid w:val="002606EC"/>
    <w:rsid w:val="0026562C"/>
    <w:rsid w:val="00270CBC"/>
    <w:rsid w:val="00273FD3"/>
    <w:rsid w:val="00274299"/>
    <w:rsid w:val="002755DD"/>
    <w:rsid w:val="002806A0"/>
    <w:rsid w:val="00280AA5"/>
    <w:rsid w:val="00285089"/>
    <w:rsid w:val="00286D7D"/>
    <w:rsid w:val="00292192"/>
    <w:rsid w:val="0029505F"/>
    <w:rsid w:val="002A04DA"/>
    <w:rsid w:val="002A14FA"/>
    <w:rsid w:val="002A6B77"/>
    <w:rsid w:val="002B53D2"/>
    <w:rsid w:val="002B6BB0"/>
    <w:rsid w:val="002B6BFA"/>
    <w:rsid w:val="002C3D95"/>
    <w:rsid w:val="002C76AC"/>
    <w:rsid w:val="002D77BD"/>
    <w:rsid w:val="002E3504"/>
    <w:rsid w:val="002E68E8"/>
    <w:rsid w:val="002F06CD"/>
    <w:rsid w:val="002F13C8"/>
    <w:rsid w:val="00304EF0"/>
    <w:rsid w:val="00310050"/>
    <w:rsid w:val="00313243"/>
    <w:rsid w:val="00314F2F"/>
    <w:rsid w:val="00321001"/>
    <w:rsid w:val="00327277"/>
    <w:rsid w:val="003317B9"/>
    <w:rsid w:val="00340592"/>
    <w:rsid w:val="00340FE4"/>
    <w:rsid w:val="00341142"/>
    <w:rsid w:val="00342760"/>
    <w:rsid w:val="00344FDD"/>
    <w:rsid w:val="0034585E"/>
    <w:rsid w:val="00367B04"/>
    <w:rsid w:val="0037082C"/>
    <w:rsid w:val="003724DA"/>
    <w:rsid w:val="003725AB"/>
    <w:rsid w:val="0037624E"/>
    <w:rsid w:val="00376A94"/>
    <w:rsid w:val="00382B02"/>
    <w:rsid w:val="00383161"/>
    <w:rsid w:val="00383840"/>
    <w:rsid w:val="00385C4C"/>
    <w:rsid w:val="003862AD"/>
    <w:rsid w:val="00387B90"/>
    <w:rsid w:val="0039155B"/>
    <w:rsid w:val="00393275"/>
    <w:rsid w:val="003936DD"/>
    <w:rsid w:val="003971B1"/>
    <w:rsid w:val="003A53D4"/>
    <w:rsid w:val="003A5B64"/>
    <w:rsid w:val="003B4E27"/>
    <w:rsid w:val="003B4FCD"/>
    <w:rsid w:val="003D5166"/>
    <w:rsid w:val="003D526F"/>
    <w:rsid w:val="003D6141"/>
    <w:rsid w:val="003D7C7D"/>
    <w:rsid w:val="003E0074"/>
    <w:rsid w:val="003E2D22"/>
    <w:rsid w:val="003E675E"/>
    <w:rsid w:val="003E75C2"/>
    <w:rsid w:val="003F4791"/>
    <w:rsid w:val="003F5385"/>
    <w:rsid w:val="003F5A83"/>
    <w:rsid w:val="003F6F0A"/>
    <w:rsid w:val="0040013E"/>
    <w:rsid w:val="0040127A"/>
    <w:rsid w:val="0040149F"/>
    <w:rsid w:val="00401572"/>
    <w:rsid w:val="00402AC4"/>
    <w:rsid w:val="00406B86"/>
    <w:rsid w:val="0042011B"/>
    <w:rsid w:val="00422AFB"/>
    <w:rsid w:val="004236B2"/>
    <w:rsid w:val="004270EB"/>
    <w:rsid w:val="004272BD"/>
    <w:rsid w:val="00430E97"/>
    <w:rsid w:val="00436A0C"/>
    <w:rsid w:val="00437F38"/>
    <w:rsid w:val="00444AEC"/>
    <w:rsid w:val="0045069C"/>
    <w:rsid w:val="00454DEB"/>
    <w:rsid w:val="004551CF"/>
    <w:rsid w:val="00456B60"/>
    <w:rsid w:val="00457BC7"/>
    <w:rsid w:val="00460832"/>
    <w:rsid w:val="00467A8E"/>
    <w:rsid w:val="00470DCD"/>
    <w:rsid w:val="00473E66"/>
    <w:rsid w:val="0047565C"/>
    <w:rsid w:val="00480EE3"/>
    <w:rsid w:val="00481393"/>
    <w:rsid w:val="00485A15"/>
    <w:rsid w:val="00494D95"/>
    <w:rsid w:val="00497873"/>
    <w:rsid w:val="004A2D4B"/>
    <w:rsid w:val="004A2E24"/>
    <w:rsid w:val="004A313D"/>
    <w:rsid w:val="004A3CFE"/>
    <w:rsid w:val="004A64C7"/>
    <w:rsid w:val="004B0E12"/>
    <w:rsid w:val="004B1C05"/>
    <w:rsid w:val="004B618A"/>
    <w:rsid w:val="004B7173"/>
    <w:rsid w:val="004C0007"/>
    <w:rsid w:val="004C0F2E"/>
    <w:rsid w:val="004C37DA"/>
    <w:rsid w:val="004C43BA"/>
    <w:rsid w:val="004C784D"/>
    <w:rsid w:val="004D1AEA"/>
    <w:rsid w:val="004D462F"/>
    <w:rsid w:val="004E4518"/>
    <w:rsid w:val="004E6322"/>
    <w:rsid w:val="004F0900"/>
    <w:rsid w:val="004F1567"/>
    <w:rsid w:val="004F3F15"/>
    <w:rsid w:val="00500E28"/>
    <w:rsid w:val="00504DE3"/>
    <w:rsid w:val="00511997"/>
    <w:rsid w:val="005123E7"/>
    <w:rsid w:val="0051381C"/>
    <w:rsid w:val="005158BE"/>
    <w:rsid w:val="005215E9"/>
    <w:rsid w:val="0052377E"/>
    <w:rsid w:val="00533DC7"/>
    <w:rsid w:val="00537517"/>
    <w:rsid w:val="0054233C"/>
    <w:rsid w:val="00543892"/>
    <w:rsid w:val="005454E4"/>
    <w:rsid w:val="00554178"/>
    <w:rsid w:val="00554FA1"/>
    <w:rsid w:val="00561321"/>
    <w:rsid w:val="00564AAE"/>
    <w:rsid w:val="005712C1"/>
    <w:rsid w:val="005830BD"/>
    <w:rsid w:val="0058501D"/>
    <w:rsid w:val="00587AFE"/>
    <w:rsid w:val="00590CB6"/>
    <w:rsid w:val="0059432C"/>
    <w:rsid w:val="005A38A6"/>
    <w:rsid w:val="005A7448"/>
    <w:rsid w:val="005B6DB8"/>
    <w:rsid w:val="005C694C"/>
    <w:rsid w:val="005D2220"/>
    <w:rsid w:val="005D449F"/>
    <w:rsid w:val="005D48B4"/>
    <w:rsid w:val="005D6133"/>
    <w:rsid w:val="005E4629"/>
    <w:rsid w:val="005F0E81"/>
    <w:rsid w:val="005F3642"/>
    <w:rsid w:val="006012B0"/>
    <w:rsid w:val="00613889"/>
    <w:rsid w:val="00617052"/>
    <w:rsid w:val="00617E5F"/>
    <w:rsid w:val="00621823"/>
    <w:rsid w:val="006246CF"/>
    <w:rsid w:val="00627489"/>
    <w:rsid w:val="00636201"/>
    <w:rsid w:val="00637DF6"/>
    <w:rsid w:val="00643774"/>
    <w:rsid w:val="006529AF"/>
    <w:rsid w:val="006542AE"/>
    <w:rsid w:val="00663DC8"/>
    <w:rsid w:val="00664A5F"/>
    <w:rsid w:val="00672026"/>
    <w:rsid w:val="00672BEA"/>
    <w:rsid w:val="006801A1"/>
    <w:rsid w:val="00681716"/>
    <w:rsid w:val="00686C6E"/>
    <w:rsid w:val="006A0487"/>
    <w:rsid w:val="006A5E84"/>
    <w:rsid w:val="006A71BA"/>
    <w:rsid w:val="006A720B"/>
    <w:rsid w:val="006A7797"/>
    <w:rsid w:val="006B3EC8"/>
    <w:rsid w:val="006C1349"/>
    <w:rsid w:val="006C1E9A"/>
    <w:rsid w:val="006C7875"/>
    <w:rsid w:val="006C7C22"/>
    <w:rsid w:val="006C7F40"/>
    <w:rsid w:val="006D7E01"/>
    <w:rsid w:val="006E16DC"/>
    <w:rsid w:val="006E1CBE"/>
    <w:rsid w:val="006F1FB3"/>
    <w:rsid w:val="006F79B7"/>
    <w:rsid w:val="007016DF"/>
    <w:rsid w:val="00705973"/>
    <w:rsid w:val="00710092"/>
    <w:rsid w:val="00717DFC"/>
    <w:rsid w:val="00722551"/>
    <w:rsid w:val="00722EC6"/>
    <w:rsid w:val="00725FEB"/>
    <w:rsid w:val="007265D3"/>
    <w:rsid w:val="0073138A"/>
    <w:rsid w:val="00731430"/>
    <w:rsid w:val="00736C3C"/>
    <w:rsid w:val="0074053D"/>
    <w:rsid w:val="007471AF"/>
    <w:rsid w:val="0075005C"/>
    <w:rsid w:val="007516D2"/>
    <w:rsid w:val="007563C2"/>
    <w:rsid w:val="00756B60"/>
    <w:rsid w:val="00762AE0"/>
    <w:rsid w:val="0076728C"/>
    <w:rsid w:val="00771405"/>
    <w:rsid w:val="007714E1"/>
    <w:rsid w:val="00773872"/>
    <w:rsid w:val="00775B83"/>
    <w:rsid w:val="00775C62"/>
    <w:rsid w:val="00793F0B"/>
    <w:rsid w:val="00794AEF"/>
    <w:rsid w:val="007A3EE8"/>
    <w:rsid w:val="007B0A06"/>
    <w:rsid w:val="007B2E88"/>
    <w:rsid w:val="007B2FB0"/>
    <w:rsid w:val="007B319C"/>
    <w:rsid w:val="007B43FD"/>
    <w:rsid w:val="007C2840"/>
    <w:rsid w:val="007C63EF"/>
    <w:rsid w:val="007D6DF0"/>
    <w:rsid w:val="007E4810"/>
    <w:rsid w:val="007E5F79"/>
    <w:rsid w:val="007F2DA6"/>
    <w:rsid w:val="007F3634"/>
    <w:rsid w:val="007F5295"/>
    <w:rsid w:val="00813904"/>
    <w:rsid w:val="00826A8E"/>
    <w:rsid w:val="00841370"/>
    <w:rsid w:val="0084608F"/>
    <w:rsid w:val="0086131D"/>
    <w:rsid w:val="0086528F"/>
    <w:rsid w:val="00865775"/>
    <w:rsid w:val="00870ADF"/>
    <w:rsid w:val="00872AF2"/>
    <w:rsid w:val="00873F8B"/>
    <w:rsid w:val="00875AB4"/>
    <w:rsid w:val="00875D8B"/>
    <w:rsid w:val="008915FE"/>
    <w:rsid w:val="008963D3"/>
    <w:rsid w:val="008A1375"/>
    <w:rsid w:val="008A2215"/>
    <w:rsid w:val="008A57BD"/>
    <w:rsid w:val="008B05EC"/>
    <w:rsid w:val="008B38A1"/>
    <w:rsid w:val="008B47E9"/>
    <w:rsid w:val="008B534A"/>
    <w:rsid w:val="008B5829"/>
    <w:rsid w:val="008B6B4A"/>
    <w:rsid w:val="008C22B2"/>
    <w:rsid w:val="008C7139"/>
    <w:rsid w:val="008D1150"/>
    <w:rsid w:val="008E4620"/>
    <w:rsid w:val="008E4CE1"/>
    <w:rsid w:val="008F5CD3"/>
    <w:rsid w:val="0090034B"/>
    <w:rsid w:val="00902CDB"/>
    <w:rsid w:val="0091072D"/>
    <w:rsid w:val="00911316"/>
    <w:rsid w:val="00911364"/>
    <w:rsid w:val="00915BE8"/>
    <w:rsid w:val="009225EB"/>
    <w:rsid w:val="009241BB"/>
    <w:rsid w:val="00925546"/>
    <w:rsid w:val="009274DC"/>
    <w:rsid w:val="00933DB7"/>
    <w:rsid w:val="0093777E"/>
    <w:rsid w:val="00941066"/>
    <w:rsid w:val="00943619"/>
    <w:rsid w:val="009442F4"/>
    <w:rsid w:val="009511FD"/>
    <w:rsid w:val="009553EE"/>
    <w:rsid w:val="00961743"/>
    <w:rsid w:val="00963A90"/>
    <w:rsid w:val="00966B35"/>
    <w:rsid w:val="00967BF8"/>
    <w:rsid w:val="00972F20"/>
    <w:rsid w:val="009760B3"/>
    <w:rsid w:val="00977D3D"/>
    <w:rsid w:val="0098503B"/>
    <w:rsid w:val="00995F39"/>
    <w:rsid w:val="0099778A"/>
    <w:rsid w:val="009A1A47"/>
    <w:rsid w:val="009A1D0D"/>
    <w:rsid w:val="009A2433"/>
    <w:rsid w:val="009A2C6B"/>
    <w:rsid w:val="009A44DA"/>
    <w:rsid w:val="009A48D0"/>
    <w:rsid w:val="009A5F14"/>
    <w:rsid w:val="009A7253"/>
    <w:rsid w:val="009B4C48"/>
    <w:rsid w:val="009C0260"/>
    <w:rsid w:val="009C4965"/>
    <w:rsid w:val="009D0B36"/>
    <w:rsid w:val="009E531E"/>
    <w:rsid w:val="009F2D79"/>
    <w:rsid w:val="009F621A"/>
    <w:rsid w:val="00A013CD"/>
    <w:rsid w:val="00A01C2C"/>
    <w:rsid w:val="00A24253"/>
    <w:rsid w:val="00A370B1"/>
    <w:rsid w:val="00A4149F"/>
    <w:rsid w:val="00A6605D"/>
    <w:rsid w:val="00A70325"/>
    <w:rsid w:val="00A73F40"/>
    <w:rsid w:val="00A76CBF"/>
    <w:rsid w:val="00A80F94"/>
    <w:rsid w:val="00A82128"/>
    <w:rsid w:val="00A921C1"/>
    <w:rsid w:val="00AA58C3"/>
    <w:rsid w:val="00AB466A"/>
    <w:rsid w:val="00AB4AC7"/>
    <w:rsid w:val="00AB79C2"/>
    <w:rsid w:val="00AC0A94"/>
    <w:rsid w:val="00AC3871"/>
    <w:rsid w:val="00AC3AB0"/>
    <w:rsid w:val="00AC3C1D"/>
    <w:rsid w:val="00AC7D0A"/>
    <w:rsid w:val="00AD1694"/>
    <w:rsid w:val="00AD5C13"/>
    <w:rsid w:val="00AD64FB"/>
    <w:rsid w:val="00AD6FC0"/>
    <w:rsid w:val="00AD7939"/>
    <w:rsid w:val="00AE0516"/>
    <w:rsid w:val="00AE0FF5"/>
    <w:rsid w:val="00AE10BC"/>
    <w:rsid w:val="00AE69E6"/>
    <w:rsid w:val="00AF1370"/>
    <w:rsid w:val="00AF1E1C"/>
    <w:rsid w:val="00AF5BF5"/>
    <w:rsid w:val="00AF693D"/>
    <w:rsid w:val="00B02260"/>
    <w:rsid w:val="00B04153"/>
    <w:rsid w:val="00B14926"/>
    <w:rsid w:val="00B15629"/>
    <w:rsid w:val="00B165B0"/>
    <w:rsid w:val="00B20B6F"/>
    <w:rsid w:val="00B22323"/>
    <w:rsid w:val="00B23B50"/>
    <w:rsid w:val="00B31512"/>
    <w:rsid w:val="00B35622"/>
    <w:rsid w:val="00B35D08"/>
    <w:rsid w:val="00B40D0E"/>
    <w:rsid w:val="00B41544"/>
    <w:rsid w:val="00B46FBC"/>
    <w:rsid w:val="00B50B3C"/>
    <w:rsid w:val="00B60C48"/>
    <w:rsid w:val="00B66E4A"/>
    <w:rsid w:val="00B72247"/>
    <w:rsid w:val="00B80A06"/>
    <w:rsid w:val="00B934C9"/>
    <w:rsid w:val="00B95341"/>
    <w:rsid w:val="00BA7DB7"/>
    <w:rsid w:val="00BB09E0"/>
    <w:rsid w:val="00BB1E4E"/>
    <w:rsid w:val="00BB2722"/>
    <w:rsid w:val="00BB478E"/>
    <w:rsid w:val="00BC1FDF"/>
    <w:rsid w:val="00BC208D"/>
    <w:rsid w:val="00BC3C1B"/>
    <w:rsid w:val="00BD3C1D"/>
    <w:rsid w:val="00BD5187"/>
    <w:rsid w:val="00BE0575"/>
    <w:rsid w:val="00BE40D5"/>
    <w:rsid w:val="00BF5736"/>
    <w:rsid w:val="00BF6AD2"/>
    <w:rsid w:val="00C04A96"/>
    <w:rsid w:val="00C0647E"/>
    <w:rsid w:val="00C11E8D"/>
    <w:rsid w:val="00C1316D"/>
    <w:rsid w:val="00C14022"/>
    <w:rsid w:val="00C14191"/>
    <w:rsid w:val="00C14627"/>
    <w:rsid w:val="00C17B54"/>
    <w:rsid w:val="00C20723"/>
    <w:rsid w:val="00C2315B"/>
    <w:rsid w:val="00C2427C"/>
    <w:rsid w:val="00C26845"/>
    <w:rsid w:val="00C314B0"/>
    <w:rsid w:val="00C35209"/>
    <w:rsid w:val="00C4187E"/>
    <w:rsid w:val="00C51C5F"/>
    <w:rsid w:val="00C5597C"/>
    <w:rsid w:val="00C611AD"/>
    <w:rsid w:val="00C61EAB"/>
    <w:rsid w:val="00C77EC6"/>
    <w:rsid w:val="00C91254"/>
    <w:rsid w:val="00C918FE"/>
    <w:rsid w:val="00C94EAF"/>
    <w:rsid w:val="00CB1E15"/>
    <w:rsid w:val="00CB56AD"/>
    <w:rsid w:val="00CC1634"/>
    <w:rsid w:val="00CC7163"/>
    <w:rsid w:val="00CD1227"/>
    <w:rsid w:val="00CD619F"/>
    <w:rsid w:val="00CD6AE5"/>
    <w:rsid w:val="00CE4A4F"/>
    <w:rsid w:val="00CE73BD"/>
    <w:rsid w:val="00CF7E52"/>
    <w:rsid w:val="00D00A06"/>
    <w:rsid w:val="00D027C0"/>
    <w:rsid w:val="00D05D8F"/>
    <w:rsid w:val="00D07E5D"/>
    <w:rsid w:val="00D16ED5"/>
    <w:rsid w:val="00D246F8"/>
    <w:rsid w:val="00D27D97"/>
    <w:rsid w:val="00D338E6"/>
    <w:rsid w:val="00D33A00"/>
    <w:rsid w:val="00D41764"/>
    <w:rsid w:val="00D424A9"/>
    <w:rsid w:val="00D42F00"/>
    <w:rsid w:val="00D452D5"/>
    <w:rsid w:val="00D516D7"/>
    <w:rsid w:val="00D51888"/>
    <w:rsid w:val="00D577D5"/>
    <w:rsid w:val="00D65C45"/>
    <w:rsid w:val="00D66155"/>
    <w:rsid w:val="00D66DAA"/>
    <w:rsid w:val="00D71DAD"/>
    <w:rsid w:val="00D772A9"/>
    <w:rsid w:val="00D77F65"/>
    <w:rsid w:val="00D80361"/>
    <w:rsid w:val="00D81866"/>
    <w:rsid w:val="00D84215"/>
    <w:rsid w:val="00D84957"/>
    <w:rsid w:val="00D86B0C"/>
    <w:rsid w:val="00D93894"/>
    <w:rsid w:val="00D955D9"/>
    <w:rsid w:val="00D957BA"/>
    <w:rsid w:val="00DA0078"/>
    <w:rsid w:val="00DA1E82"/>
    <w:rsid w:val="00DB20D4"/>
    <w:rsid w:val="00DB29F8"/>
    <w:rsid w:val="00DC6033"/>
    <w:rsid w:val="00DD2810"/>
    <w:rsid w:val="00DD4CEF"/>
    <w:rsid w:val="00DE4D61"/>
    <w:rsid w:val="00DF1044"/>
    <w:rsid w:val="00DF6303"/>
    <w:rsid w:val="00E023D5"/>
    <w:rsid w:val="00E063EC"/>
    <w:rsid w:val="00E069F2"/>
    <w:rsid w:val="00E24A44"/>
    <w:rsid w:val="00E269B6"/>
    <w:rsid w:val="00E27A02"/>
    <w:rsid w:val="00E300AE"/>
    <w:rsid w:val="00E376C1"/>
    <w:rsid w:val="00E40953"/>
    <w:rsid w:val="00E45256"/>
    <w:rsid w:val="00E53755"/>
    <w:rsid w:val="00E53FCB"/>
    <w:rsid w:val="00E553F4"/>
    <w:rsid w:val="00E564BA"/>
    <w:rsid w:val="00E62C43"/>
    <w:rsid w:val="00E65E79"/>
    <w:rsid w:val="00E73744"/>
    <w:rsid w:val="00E7385F"/>
    <w:rsid w:val="00E73AEE"/>
    <w:rsid w:val="00E87A6C"/>
    <w:rsid w:val="00E950E8"/>
    <w:rsid w:val="00EB1111"/>
    <w:rsid w:val="00EB27AD"/>
    <w:rsid w:val="00EC014E"/>
    <w:rsid w:val="00EC5939"/>
    <w:rsid w:val="00ED21FE"/>
    <w:rsid w:val="00ED3431"/>
    <w:rsid w:val="00ED4068"/>
    <w:rsid w:val="00ED4A42"/>
    <w:rsid w:val="00EE1572"/>
    <w:rsid w:val="00EE1E1D"/>
    <w:rsid w:val="00EF4A7D"/>
    <w:rsid w:val="00EF7CA7"/>
    <w:rsid w:val="00F00E3A"/>
    <w:rsid w:val="00F0175C"/>
    <w:rsid w:val="00F0180A"/>
    <w:rsid w:val="00F0395A"/>
    <w:rsid w:val="00F073F4"/>
    <w:rsid w:val="00F103E9"/>
    <w:rsid w:val="00F10C09"/>
    <w:rsid w:val="00F147D3"/>
    <w:rsid w:val="00F16A53"/>
    <w:rsid w:val="00F214B0"/>
    <w:rsid w:val="00F238D3"/>
    <w:rsid w:val="00F30D56"/>
    <w:rsid w:val="00F30D8F"/>
    <w:rsid w:val="00F36EC8"/>
    <w:rsid w:val="00F370C2"/>
    <w:rsid w:val="00F43BFB"/>
    <w:rsid w:val="00F47EAE"/>
    <w:rsid w:val="00F51DE6"/>
    <w:rsid w:val="00F52059"/>
    <w:rsid w:val="00F5315F"/>
    <w:rsid w:val="00F57022"/>
    <w:rsid w:val="00F60E85"/>
    <w:rsid w:val="00F630C9"/>
    <w:rsid w:val="00F64819"/>
    <w:rsid w:val="00F73047"/>
    <w:rsid w:val="00F75434"/>
    <w:rsid w:val="00F82741"/>
    <w:rsid w:val="00F92BCB"/>
    <w:rsid w:val="00F9330C"/>
    <w:rsid w:val="00F949BF"/>
    <w:rsid w:val="00F95056"/>
    <w:rsid w:val="00F967A0"/>
    <w:rsid w:val="00FA6947"/>
    <w:rsid w:val="00FB0971"/>
    <w:rsid w:val="00FB5803"/>
    <w:rsid w:val="00FC65EB"/>
    <w:rsid w:val="00FC7D33"/>
    <w:rsid w:val="00FD0D29"/>
    <w:rsid w:val="00FD583D"/>
    <w:rsid w:val="00FE11D9"/>
    <w:rsid w:val="00FF03D0"/>
    <w:rsid w:val="00FF3703"/>
    <w:rsid w:val="00FF5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08659"/>
  <w15:docId w15:val="{CDE414D9-9036-4C68-B6A9-7EB86A76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53F4"/>
  </w:style>
  <w:style w:type="paragraph" w:styleId="Titolo1">
    <w:name w:val="heading 1"/>
    <w:basedOn w:val="Normale"/>
    <w:next w:val="Normale"/>
    <w:link w:val="Titolo1Carattere"/>
    <w:uiPriority w:val="9"/>
    <w:qFormat/>
    <w:rsid w:val="00B66E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Titolo1"/>
    <w:next w:val="Normale"/>
    <w:link w:val="Titolo2Carattere"/>
    <w:qFormat/>
    <w:rsid w:val="00BB478E"/>
    <w:pPr>
      <w:keepLines w:val="0"/>
      <w:spacing w:after="240" w:line="276" w:lineRule="auto"/>
      <w:ind w:left="992" w:hanging="567"/>
      <w:outlineLvl w:val="1"/>
    </w:pPr>
    <w:rPr>
      <w:rFonts w:ascii="Tahoma" w:eastAsiaTheme="minorHAnsi" w:hAnsi="Tahoma" w:cs="Tahoma"/>
      <w:b/>
      <w:iCs/>
      <w:color w:val="000000" w:themeColor="text1"/>
      <w:sz w:val="22"/>
      <w:szCs w:val="22"/>
    </w:rPr>
  </w:style>
  <w:style w:type="paragraph" w:styleId="Titolo3">
    <w:name w:val="heading 3"/>
    <w:basedOn w:val="Normale"/>
    <w:next w:val="Corpoditesto"/>
    <w:link w:val="Titolo3Carattere"/>
    <w:uiPriority w:val="9"/>
    <w:unhideWhenUsed/>
    <w:qFormat/>
    <w:rsid w:val="00BB478E"/>
    <w:pPr>
      <w:tabs>
        <w:tab w:val="left" w:pos="142"/>
      </w:tabs>
      <w:spacing w:before="120" w:after="240" w:line="360" w:lineRule="auto"/>
      <w:ind w:left="1134" w:hanging="708"/>
      <w:contextualSpacing/>
      <w:jc w:val="both"/>
      <w:outlineLvl w:val="2"/>
    </w:pPr>
    <w:rPr>
      <w:b/>
      <w:i/>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722551"/>
    <w:pPr>
      <w:spacing w:before="80" w:after="0" w:line="240" w:lineRule="auto"/>
    </w:pPr>
    <w:rPr>
      <w:rFonts w:ascii="Calibri" w:eastAsia="Times New Roman" w:hAnsi="Calibri" w:cs="Times New Roman"/>
      <w:lang w:val="en-US"/>
    </w:rPr>
  </w:style>
  <w:style w:type="character" w:customStyle="1" w:styleId="NessunaspaziaturaCarattere">
    <w:name w:val="Nessuna spaziatura Carattere"/>
    <w:link w:val="Nessunaspaziatura"/>
    <w:uiPriority w:val="1"/>
    <w:rsid w:val="00722551"/>
    <w:rPr>
      <w:rFonts w:ascii="Calibri" w:eastAsia="Times New Roman" w:hAnsi="Calibri" w:cs="Times New Roman"/>
      <w:lang w:val="en-US"/>
    </w:rPr>
  </w:style>
  <w:style w:type="paragraph" w:styleId="Corpotesto">
    <w:name w:val="Body Text"/>
    <w:aliases w:val="body text,contents,bt,body tesx,Body Text Ro,Viñeta,Corps de texte,heading_txt,bodytxy2,??2,ändrad,BODY TEXT,Block text,descriptionbullets,Testo.t2,Tempo Body Text,Starbucks Body Text,heading3,3 indent,heading31,body text1,3 indent1,bt1,body"/>
    <w:basedOn w:val="Normale"/>
    <w:link w:val="CorpotestoCarattere"/>
    <w:semiHidden/>
    <w:rsid w:val="001B7AC4"/>
    <w:pPr>
      <w:spacing w:before="130" w:after="130" w:line="240" w:lineRule="auto"/>
      <w:jc w:val="both"/>
    </w:pPr>
    <w:rPr>
      <w:rFonts w:ascii="Arial" w:eastAsia="MS Mincho" w:hAnsi="Arial" w:cs="Times New Roman"/>
      <w:sz w:val="20"/>
      <w:szCs w:val="20"/>
      <w:lang w:eastAsia="ja-JP"/>
    </w:rPr>
  </w:style>
  <w:style w:type="character" w:customStyle="1" w:styleId="CorpotestoCarattere">
    <w:name w:val="Corpo testo Carattere"/>
    <w:aliases w:val="body text Carattere,contents Carattere,bt Carattere,body tesx Carattere,Body Text Ro Carattere,Viñeta Carattere,Corps de texte Carattere,heading_txt Carattere,bodytxy2 Carattere,??2 Carattere,ändrad Carattere,BODY TEXT Carattere"/>
    <w:basedOn w:val="Carpredefinitoparagrafo"/>
    <w:link w:val="Corpotesto"/>
    <w:semiHidden/>
    <w:rsid w:val="001B7AC4"/>
    <w:rPr>
      <w:rFonts w:ascii="Arial" w:eastAsia="MS Mincho" w:hAnsi="Arial" w:cs="Times New Roman"/>
      <w:sz w:val="20"/>
      <w:szCs w:val="20"/>
      <w:lang w:eastAsia="ja-JP"/>
    </w:rPr>
  </w:style>
  <w:style w:type="character" w:styleId="Testosegnaposto">
    <w:name w:val="Placeholder Text"/>
    <w:basedOn w:val="Carpredefinitoparagrafo"/>
    <w:uiPriority w:val="99"/>
    <w:semiHidden/>
    <w:rsid w:val="00402AC4"/>
    <w:rPr>
      <w:color w:val="808080"/>
    </w:rPr>
  </w:style>
  <w:style w:type="paragraph" w:styleId="Paragrafoelenco">
    <w:name w:val="List Paragraph"/>
    <w:basedOn w:val="Normale"/>
    <w:link w:val="ParagrafoelencoCarattere"/>
    <w:uiPriority w:val="34"/>
    <w:qFormat/>
    <w:rsid w:val="006F79B7"/>
    <w:pPr>
      <w:widowControl w:val="0"/>
      <w:spacing w:before="80" w:after="120" w:line="240" w:lineRule="auto"/>
      <w:ind w:left="720"/>
      <w:contextualSpacing/>
      <w:jc w:val="both"/>
    </w:pPr>
    <w:rPr>
      <w:rFonts w:ascii="Arial" w:eastAsia="Calibri" w:hAnsi="Arial" w:cs="Times New Roman"/>
    </w:rPr>
  </w:style>
  <w:style w:type="character" w:customStyle="1" w:styleId="ParagrafoelencoCarattere">
    <w:name w:val="Paragrafo elenco Carattere"/>
    <w:link w:val="Paragrafoelenco"/>
    <w:uiPriority w:val="34"/>
    <w:rsid w:val="006F79B7"/>
    <w:rPr>
      <w:rFonts w:ascii="Arial" w:eastAsia="Calibri" w:hAnsi="Arial" w:cs="Times New Roman"/>
    </w:rPr>
  </w:style>
  <w:style w:type="character" w:styleId="Collegamentoipertestuale">
    <w:name w:val="Hyperlink"/>
    <w:basedOn w:val="Carpredefinitoparagrafo"/>
    <w:uiPriority w:val="99"/>
    <w:rsid w:val="00933DB7"/>
    <w:rPr>
      <w:color w:val="0000FF"/>
      <w:u w:val="single"/>
    </w:rPr>
  </w:style>
  <w:style w:type="paragraph" w:styleId="Testofumetto">
    <w:name w:val="Balloon Text"/>
    <w:basedOn w:val="Normale"/>
    <w:link w:val="TestofumettoCarattere"/>
    <w:uiPriority w:val="99"/>
    <w:semiHidden/>
    <w:unhideWhenUsed/>
    <w:rsid w:val="00EB11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1111"/>
    <w:rPr>
      <w:rFonts w:ascii="Tahoma" w:hAnsi="Tahoma" w:cs="Tahoma"/>
      <w:sz w:val="16"/>
      <w:szCs w:val="16"/>
    </w:rPr>
  </w:style>
  <w:style w:type="character" w:styleId="Rimandocommento">
    <w:name w:val="annotation reference"/>
    <w:basedOn w:val="Carpredefinitoparagrafo"/>
    <w:uiPriority w:val="99"/>
    <w:semiHidden/>
    <w:unhideWhenUsed/>
    <w:rsid w:val="00EB1111"/>
    <w:rPr>
      <w:sz w:val="16"/>
      <w:szCs w:val="16"/>
    </w:rPr>
  </w:style>
  <w:style w:type="paragraph" w:styleId="Testocommento">
    <w:name w:val="annotation text"/>
    <w:basedOn w:val="Normale"/>
    <w:link w:val="TestocommentoCarattere"/>
    <w:uiPriority w:val="99"/>
    <w:semiHidden/>
    <w:unhideWhenUsed/>
    <w:rsid w:val="00EB111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B1111"/>
    <w:rPr>
      <w:sz w:val="20"/>
      <w:szCs w:val="20"/>
    </w:rPr>
  </w:style>
  <w:style w:type="paragraph" w:styleId="Soggettocommento">
    <w:name w:val="annotation subject"/>
    <w:basedOn w:val="Testocommento"/>
    <w:next w:val="Testocommento"/>
    <w:link w:val="SoggettocommentoCarattere"/>
    <w:uiPriority w:val="99"/>
    <w:semiHidden/>
    <w:unhideWhenUsed/>
    <w:rsid w:val="00EB1111"/>
    <w:rPr>
      <w:b/>
      <w:bCs/>
    </w:rPr>
  </w:style>
  <w:style w:type="character" w:customStyle="1" w:styleId="SoggettocommentoCarattere">
    <w:name w:val="Soggetto commento Carattere"/>
    <w:basedOn w:val="TestocommentoCarattere"/>
    <w:link w:val="Soggettocommento"/>
    <w:uiPriority w:val="99"/>
    <w:semiHidden/>
    <w:rsid w:val="00EB1111"/>
    <w:rPr>
      <w:b/>
      <w:bCs/>
      <w:sz w:val="20"/>
      <w:szCs w:val="20"/>
    </w:rPr>
  </w:style>
  <w:style w:type="paragraph" w:styleId="Intestazione">
    <w:name w:val="header"/>
    <w:basedOn w:val="Normale"/>
    <w:link w:val="IntestazioneCarattere"/>
    <w:uiPriority w:val="99"/>
    <w:unhideWhenUsed/>
    <w:rsid w:val="003D52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26F"/>
  </w:style>
  <w:style w:type="paragraph" w:styleId="Pidipagina">
    <w:name w:val="footer"/>
    <w:basedOn w:val="Normale"/>
    <w:link w:val="PidipaginaCarattere"/>
    <w:uiPriority w:val="99"/>
    <w:unhideWhenUsed/>
    <w:qFormat/>
    <w:rsid w:val="003D52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26F"/>
  </w:style>
  <w:style w:type="character" w:styleId="Numeropagina">
    <w:name w:val="page number"/>
    <w:basedOn w:val="Carpredefinitoparagrafo"/>
    <w:rsid w:val="003D526F"/>
  </w:style>
  <w:style w:type="paragraph" w:styleId="NormaleWeb">
    <w:name w:val="Normal (Web)"/>
    <w:basedOn w:val="Normale"/>
    <w:uiPriority w:val="99"/>
    <w:semiHidden/>
    <w:unhideWhenUsed/>
    <w:rsid w:val="003D52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B66E4A"/>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rsid w:val="00BB478E"/>
    <w:rPr>
      <w:rFonts w:ascii="Tahoma" w:hAnsi="Tahoma" w:cs="Tahoma"/>
      <w:b/>
      <w:iCs/>
      <w:color w:val="000000" w:themeColor="text1"/>
    </w:rPr>
  </w:style>
  <w:style w:type="character" w:customStyle="1" w:styleId="Titolo3Carattere">
    <w:name w:val="Titolo 3 Carattere"/>
    <w:basedOn w:val="Carpredefinitoparagrafo"/>
    <w:link w:val="Titolo3"/>
    <w:uiPriority w:val="9"/>
    <w:rsid w:val="00BB478E"/>
    <w:rPr>
      <w:b/>
      <w:i/>
      <w:sz w:val="26"/>
      <w:szCs w:val="26"/>
    </w:rPr>
  </w:style>
  <w:style w:type="paragraph" w:customStyle="1" w:styleId="Corpoditesto">
    <w:name w:val="Corpo di testo"/>
    <w:basedOn w:val="Paragrafoelenco"/>
    <w:link w:val="CorpoditestoCarattere"/>
    <w:qFormat/>
    <w:rsid w:val="00BB478E"/>
    <w:pPr>
      <w:widowControl/>
      <w:spacing w:before="0" w:after="180" w:line="360" w:lineRule="auto"/>
      <w:ind w:left="0"/>
      <w:contextualSpacing w:val="0"/>
    </w:pPr>
    <w:rPr>
      <w:sz w:val="26"/>
      <w:szCs w:val="26"/>
    </w:rPr>
  </w:style>
  <w:style w:type="character" w:customStyle="1" w:styleId="CorpoditestoCarattere">
    <w:name w:val="Corpo di testo Carattere"/>
    <w:basedOn w:val="ParagrafoelencoCarattere"/>
    <w:link w:val="Corpoditesto"/>
    <w:rsid w:val="00BB478E"/>
    <w:rPr>
      <w:rFonts w:ascii="Arial" w:eastAsia="Calibri" w:hAnsi="Arial" w:cs="Times New Roman"/>
      <w:sz w:val="26"/>
      <w:szCs w:val="26"/>
    </w:rPr>
  </w:style>
  <w:style w:type="paragraph" w:customStyle="1" w:styleId="StyleCN">
    <w:name w:val="Style CN"/>
    <w:basedOn w:val="Titolo1"/>
    <w:link w:val="StyleCNChar"/>
    <w:qFormat/>
    <w:rsid w:val="00BB478E"/>
    <w:pPr>
      <w:keepLines w:val="0"/>
      <w:pageBreakBefore/>
      <w:tabs>
        <w:tab w:val="left" w:pos="851"/>
      </w:tabs>
      <w:spacing w:before="0" w:after="240" w:line="240" w:lineRule="auto"/>
      <w:ind w:left="720" w:hanging="360"/>
    </w:pPr>
    <w:rPr>
      <w:rFonts w:ascii="Calibri Light" w:hAnsi="Calibri Light" w:cs="Tahoma"/>
      <w:b/>
      <w:iCs/>
      <w:color w:val="002060"/>
    </w:rPr>
  </w:style>
  <w:style w:type="paragraph" w:customStyle="1" w:styleId="Style1CN">
    <w:name w:val="Style1 CN"/>
    <w:basedOn w:val="Titolo2"/>
    <w:link w:val="Style1CNChar"/>
    <w:qFormat/>
    <w:rsid w:val="00BB478E"/>
    <w:pPr>
      <w:ind w:left="1004" w:hanging="720"/>
    </w:pPr>
    <w:rPr>
      <w:rFonts w:ascii="Calibri Light" w:hAnsi="Calibri Light"/>
      <w:color w:val="538135" w:themeColor="accent6" w:themeShade="BF"/>
      <w:sz w:val="28"/>
    </w:rPr>
  </w:style>
  <w:style w:type="character" w:customStyle="1" w:styleId="StyleCNChar">
    <w:name w:val="Style CN Char"/>
    <w:basedOn w:val="Titolo1Carattere"/>
    <w:link w:val="StyleCN"/>
    <w:rsid w:val="00BB478E"/>
    <w:rPr>
      <w:rFonts w:ascii="Calibri Light" w:eastAsiaTheme="majorEastAsia" w:hAnsi="Calibri Light" w:cs="Tahoma"/>
      <w:b/>
      <w:iCs/>
      <w:color w:val="002060"/>
      <w:sz w:val="32"/>
      <w:szCs w:val="32"/>
    </w:rPr>
  </w:style>
  <w:style w:type="character" w:customStyle="1" w:styleId="Style1CNChar">
    <w:name w:val="Style1 CN Char"/>
    <w:basedOn w:val="Titolo2Carattere"/>
    <w:link w:val="Style1CN"/>
    <w:rsid w:val="00BB478E"/>
    <w:rPr>
      <w:rFonts w:ascii="Calibri Light" w:hAnsi="Calibri Light" w:cs="Tahoma"/>
      <w:b/>
      <w:iCs/>
      <w:color w:val="538135" w:themeColor="accent6" w:themeShade="BF"/>
      <w:sz w:val="28"/>
    </w:rPr>
  </w:style>
  <w:style w:type="paragraph" w:customStyle="1" w:styleId="Default">
    <w:name w:val="Default"/>
    <w:rsid w:val="00F214B0"/>
    <w:pPr>
      <w:autoSpaceDE w:val="0"/>
      <w:autoSpaceDN w:val="0"/>
      <w:adjustRightInd w:val="0"/>
      <w:spacing w:after="0" w:line="240" w:lineRule="auto"/>
    </w:pPr>
    <w:rPr>
      <w:rFonts w:ascii="Calibri" w:hAnsi="Calibri" w:cs="Calibri"/>
      <w:color w:val="000000"/>
      <w:sz w:val="24"/>
      <w:szCs w:val="24"/>
      <w:lang w:val="en-GB"/>
    </w:rPr>
  </w:style>
  <w:style w:type="table" w:styleId="Grigliatabella">
    <w:name w:val="Table Grid"/>
    <w:basedOn w:val="Tabellanormale"/>
    <w:uiPriority w:val="39"/>
    <w:rsid w:val="00C91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7E4810"/>
    <w:rPr>
      <w:color w:val="954F72" w:themeColor="followedHyperlink"/>
      <w:u w:val="single"/>
    </w:rPr>
  </w:style>
  <w:style w:type="paragraph" w:styleId="Testonotaapidipagina">
    <w:name w:val="footnote text"/>
    <w:basedOn w:val="Normale"/>
    <w:link w:val="TestonotaapidipaginaCarattere"/>
    <w:uiPriority w:val="99"/>
    <w:unhideWhenUsed/>
    <w:rsid w:val="00187EB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87EBC"/>
    <w:rPr>
      <w:sz w:val="20"/>
      <w:szCs w:val="20"/>
    </w:rPr>
  </w:style>
  <w:style w:type="character" w:styleId="Rimandonotaapidipagina">
    <w:name w:val="footnote reference"/>
    <w:basedOn w:val="Carpredefinitoparagrafo"/>
    <w:uiPriority w:val="99"/>
    <w:semiHidden/>
    <w:unhideWhenUsed/>
    <w:rsid w:val="00187E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1103">
      <w:bodyDiv w:val="1"/>
      <w:marLeft w:val="0"/>
      <w:marRight w:val="0"/>
      <w:marTop w:val="0"/>
      <w:marBottom w:val="0"/>
      <w:divBdr>
        <w:top w:val="none" w:sz="0" w:space="0" w:color="auto"/>
        <w:left w:val="none" w:sz="0" w:space="0" w:color="auto"/>
        <w:bottom w:val="none" w:sz="0" w:space="0" w:color="auto"/>
        <w:right w:val="none" w:sz="0" w:space="0" w:color="auto"/>
      </w:divBdr>
    </w:div>
    <w:div w:id="332614076">
      <w:bodyDiv w:val="1"/>
      <w:marLeft w:val="0"/>
      <w:marRight w:val="0"/>
      <w:marTop w:val="0"/>
      <w:marBottom w:val="0"/>
      <w:divBdr>
        <w:top w:val="none" w:sz="0" w:space="0" w:color="auto"/>
        <w:left w:val="none" w:sz="0" w:space="0" w:color="auto"/>
        <w:bottom w:val="none" w:sz="0" w:space="0" w:color="auto"/>
        <w:right w:val="none" w:sz="0" w:space="0" w:color="auto"/>
      </w:divBdr>
    </w:div>
    <w:div w:id="730084597">
      <w:bodyDiv w:val="1"/>
      <w:marLeft w:val="0"/>
      <w:marRight w:val="0"/>
      <w:marTop w:val="0"/>
      <w:marBottom w:val="0"/>
      <w:divBdr>
        <w:top w:val="none" w:sz="0" w:space="0" w:color="auto"/>
        <w:left w:val="none" w:sz="0" w:space="0" w:color="auto"/>
        <w:bottom w:val="none" w:sz="0" w:space="0" w:color="auto"/>
        <w:right w:val="none" w:sz="0" w:space="0" w:color="auto"/>
      </w:divBdr>
    </w:div>
    <w:div w:id="826553090">
      <w:bodyDiv w:val="1"/>
      <w:marLeft w:val="0"/>
      <w:marRight w:val="0"/>
      <w:marTop w:val="0"/>
      <w:marBottom w:val="0"/>
      <w:divBdr>
        <w:top w:val="none" w:sz="0" w:space="0" w:color="auto"/>
        <w:left w:val="none" w:sz="0" w:space="0" w:color="auto"/>
        <w:bottom w:val="none" w:sz="0" w:space="0" w:color="auto"/>
        <w:right w:val="none" w:sz="0" w:space="0" w:color="auto"/>
      </w:divBdr>
    </w:div>
    <w:div w:id="845942171">
      <w:bodyDiv w:val="1"/>
      <w:marLeft w:val="0"/>
      <w:marRight w:val="0"/>
      <w:marTop w:val="0"/>
      <w:marBottom w:val="0"/>
      <w:divBdr>
        <w:top w:val="none" w:sz="0" w:space="0" w:color="auto"/>
        <w:left w:val="none" w:sz="0" w:space="0" w:color="auto"/>
        <w:bottom w:val="none" w:sz="0" w:space="0" w:color="auto"/>
        <w:right w:val="none" w:sz="0" w:space="0" w:color="auto"/>
      </w:divBdr>
    </w:div>
    <w:div w:id="869999719">
      <w:bodyDiv w:val="1"/>
      <w:marLeft w:val="0"/>
      <w:marRight w:val="0"/>
      <w:marTop w:val="0"/>
      <w:marBottom w:val="0"/>
      <w:divBdr>
        <w:top w:val="none" w:sz="0" w:space="0" w:color="auto"/>
        <w:left w:val="none" w:sz="0" w:space="0" w:color="auto"/>
        <w:bottom w:val="none" w:sz="0" w:space="0" w:color="auto"/>
        <w:right w:val="none" w:sz="0" w:space="0" w:color="auto"/>
      </w:divBdr>
    </w:div>
    <w:div w:id="885995368">
      <w:bodyDiv w:val="1"/>
      <w:marLeft w:val="0"/>
      <w:marRight w:val="0"/>
      <w:marTop w:val="0"/>
      <w:marBottom w:val="0"/>
      <w:divBdr>
        <w:top w:val="none" w:sz="0" w:space="0" w:color="auto"/>
        <w:left w:val="none" w:sz="0" w:space="0" w:color="auto"/>
        <w:bottom w:val="none" w:sz="0" w:space="0" w:color="auto"/>
        <w:right w:val="none" w:sz="0" w:space="0" w:color="auto"/>
      </w:divBdr>
    </w:div>
    <w:div w:id="1128427806">
      <w:bodyDiv w:val="1"/>
      <w:marLeft w:val="0"/>
      <w:marRight w:val="0"/>
      <w:marTop w:val="0"/>
      <w:marBottom w:val="0"/>
      <w:divBdr>
        <w:top w:val="none" w:sz="0" w:space="0" w:color="auto"/>
        <w:left w:val="none" w:sz="0" w:space="0" w:color="auto"/>
        <w:bottom w:val="none" w:sz="0" w:space="0" w:color="auto"/>
        <w:right w:val="none" w:sz="0" w:space="0" w:color="auto"/>
      </w:divBdr>
    </w:div>
    <w:div w:id="1171986411">
      <w:bodyDiv w:val="1"/>
      <w:marLeft w:val="0"/>
      <w:marRight w:val="0"/>
      <w:marTop w:val="0"/>
      <w:marBottom w:val="0"/>
      <w:divBdr>
        <w:top w:val="none" w:sz="0" w:space="0" w:color="auto"/>
        <w:left w:val="none" w:sz="0" w:space="0" w:color="auto"/>
        <w:bottom w:val="none" w:sz="0" w:space="0" w:color="auto"/>
        <w:right w:val="none" w:sz="0" w:space="0" w:color="auto"/>
      </w:divBdr>
    </w:div>
    <w:div w:id="1188133131">
      <w:bodyDiv w:val="1"/>
      <w:marLeft w:val="0"/>
      <w:marRight w:val="0"/>
      <w:marTop w:val="0"/>
      <w:marBottom w:val="0"/>
      <w:divBdr>
        <w:top w:val="none" w:sz="0" w:space="0" w:color="auto"/>
        <w:left w:val="none" w:sz="0" w:space="0" w:color="auto"/>
        <w:bottom w:val="none" w:sz="0" w:space="0" w:color="auto"/>
        <w:right w:val="none" w:sz="0" w:space="0" w:color="auto"/>
      </w:divBdr>
    </w:div>
    <w:div w:id="1253049282">
      <w:bodyDiv w:val="1"/>
      <w:marLeft w:val="0"/>
      <w:marRight w:val="0"/>
      <w:marTop w:val="0"/>
      <w:marBottom w:val="0"/>
      <w:divBdr>
        <w:top w:val="none" w:sz="0" w:space="0" w:color="auto"/>
        <w:left w:val="none" w:sz="0" w:space="0" w:color="auto"/>
        <w:bottom w:val="none" w:sz="0" w:space="0" w:color="auto"/>
        <w:right w:val="none" w:sz="0" w:space="0" w:color="auto"/>
      </w:divBdr>
    </w:div>
    <w:div w:id="1355838839">
      <w:bodyDiv w:val="1"/>
      <w:marLeft w:val="0"/>
      <w:marRight w:val="0"/>
      <w:marTop w:val="0"/>
      <w:marBottom w:val="0"/>
      <w:divBdr>
        <w:top w:val="none" w:sz="0" w:space="0" w:color="auto"/>
        <w:left w:val="none" w:sz="0" w:space="0" w:color="auto"/>
        <w:bottom w:val="none" w:sz="0" w:space="0" w:color="auto"/>
        <w:right w:val="none" w:sz="0" w:space="0" w:color="auto"/>
      </w:divBdr>
    </w:div>
    <w:div w:id="1390105179">
      <w:bodyDiv w:val="1"/>
      <w:marLeft w:val="0"/>
      <w:marRight w:val="0"/>
      <w:marTop w:val="0"/>
      <w:marBottom w:val="0"/>
      <w:divBdr>
        <w:top w:val="none" w:sz="0" w:space="0" w:color="auto"/>
        <w:left w:val="none" w:sz="0" w:space="0" w:color="auto"/>
        <w:bottom w:val="none" w:sz="0" w:space="0" w:color="auto"/>
        <w:right w:val="none" w:sz="0" w:space="0" w:color="auto"/>
      </w:divBdr>
    </w:div>
    <w:div w:id="1430928795">
      <w:bodyDiv w:val="1"/>
      <w:marLeft w:val="0"/>
      <w:marRight w:val="0"/>
      <w:marTop w:val="0"/>
      <w:marBottom w:val="0"/>
      <w:divBdr>
        <w:top w:val="none" w:sz="0" w:space="0" w:color="auto"/>
        <w:left w:val="none" w:sz="0" w:space="0" w:color="auto"/>
        <w:bottom w:val="none" w:sz="0" w:space="0" w:color="auto"/>
        <w:right w:val="none" w:sz="0" w:space="0" w:color="auto"/>
      </w:divBdr>
    </w:div>
    <w:div w:id="1439906920">
      <w:bodyDiv w:val="1"/>
      <w:marLeft w:val="0"/>
      <w:marRight w:val="0"/>
      <w:marTop w:val="0"/>
      <w:marBottom w:val="0"/>
      <w:divBdr>
        <w:top w:val="none" w:sz="0" w:space="0" w:color="auto"/>
        <w:left w:val="none" w:sz="0" w:space="0" w:color="auto"/>
        <w:bottom w:val="none" w:sz="0" w:space="0" w:color="auto"/>
        <w:right w:val="none" w:sz="0" w:space="0" w:color="auto"/>
      </w:divBdr>
    </w:div>
    <w:div w:id="1867523413">
      <w:bodyDiv w:val="1"/>
      <w:marLeft w:val="0"/>
      <w:marRight w:val="0"/>
      <w:marTop w:val="0"/>
      <w:marBottom w:val="0"/>
      <w:divBdr>
        <w:top w:val="none" w:sz="0" w:space="0" w:color="auto"/>
        <w:left w:val="none" w:sz="0" w:space="0" w:color="auto"/>
        <w:bottom w:val="none" w:sz="0" w:space="0" w:color="auto"/>
        <w:right w:val="none" w:sz="0" w:space="0" w:color="auto"/>
      </w:divBdr>
    </w:div>
    <w:div w:id="1888181208">
      <w:bodyDiv w:val="1"/>
      <w:marLeft w:val="0"/>
      <w:marRight w:val="0"/>
      <w:marTop w:val="0"/>
      <w:marBottom w:val="0"/>
      <w:divBdr>
        <w:top w:val="none" w:sz="0" w:space="0" w:color="auto"/>
        <w:left w:val="none" w:sz="0" w:space="0" w:color="auto"/>
        <w:bottom w:val="none" w:sz="0" w:space="0" w:color="auto"/>
        <w:right w:val="none" w:sz="0" w:space="0" w:color="auto"/>
      </w:divBdr>
    </w:div>
    <w:div w:id="1914319440">
      <w:bodyDiv w:val="1"/>
      <w:marLeft w:val="0"/>
      <w:marRight w:val="0"/>
      <w:marTop w:val="0"/>
      <w:marBottom w:val="0"/>
      <w:divBdr>
        <w:top w:val="none" w:sz="0" w:space="0" w:color="auto"/>
        <w:left w:val="none" w:sz="0" w:space="0" w:color="auto"/>
        <w:bottom w:val="none" w:sz="0" w:space="0" w:color="auto"/>
        <w:right w:val="none" w:sz="0" w:space="0" w:color="auto"/>
      </w:divBdr>
    </w:div>
    <w:div w:id="208837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D12B6294744C138441105E2BB34386"/>
        <w:category>
          <w:name w:val="Generale"/>
          <w:gallery w:val="placeholder"/>
        </w:category>
        <w:types>
          <w:type w:val="bbPlcHdr"/>
        </w:types>
        <w:behaviors>
          <w:behavior w:val="content"/>
        </w:behaviors>
        <w:guid w:val="{C3A62232-D64D-41C0-AEEC-9AD7B2A019C0}"/>
      </w:docPartPr>
      <w:docPartBody>
        <w:p w:rsidR="00814CC7" w:rsidRDefault="00517D0E" w:rsidP="00517D0E">
          <w:pPr>
            <w:pStyle w:val="88D12B6294744C138441105E2BB343861"/>
          </w:pPr>
          <w:r w:rsidRPr="0089651E">
            <w:rPr>
              <w:rFonts w:cstheme="minorHAnsi"/>
              <w:iCs/>
              <w:color w:val="244062"/>
              <w:sz w:val="16"/>
              <w:szCs w:val="16"/>
            </w:rPr>
            <w:t>Scegliere un elemento.</w:t>
          </w:r>
        </w:p>
      </w:docPartBody>
    </w:docPart>
    <w:docPart>
      <w:docPartPr>
        <w:name w:val="D01125BA04C0434B89D8FE4908CFED00"/>
        <w:category>
          <w:name w:val="Generale"/>
          <w:gallery w:val="placeholder"/>
        </w:category>
        <w:types>
          <w:type w:val="bbPlcHdr"/>
        </w:types>
        <w:behaviors>
          <w:behavior w:val="content"/>
        </w:behaviors>
        <w:guid w:val="{09069239-DA24-40B4-B730-3BC003C9A746}"/>
      </w:docPartPr>
      <w:docPartBody>
        <w:p w:rsidR="00814CC7" w:rsidRDefault="00517D0E" w:rsidP="00517D0E">
          <w:pPr>
            <w:pStyle w:val="D01125BA04C0434B89D8FE4908CFED001"/>
          </w:pPr>
          <w:r w:rsidRPr="0089651E">
            <w:rPr>
              <w:rFonts w:cstheme="minorHAnsi"/>
              <w:iCs/>
              <w:color w:val="244062"/>
              <w:sz w:val="16"/>
              <w:szCs w:val="16"/>
            </w:rPr>
            <w:t>Scegliere un elemento.</w:t>
          </w:r>
        </w:p>
      </w:docPartBody>
    </w:docPart>
    <w:docPart>
      <w:docPartPr>
        <w:name w:val="B423A60B123B4299A716E28F17FD71A5"/>
        <w:category>
          <w:name w:val="Generale"/>
          <w:gallery w:val="placeholder"/>
        </w:category>
        <w:types>
          <w:type w:val="bbPlcHdr"/>
        </w:types>
        <w:behaviors>
          <w:behavior w:val="content"/>
        </w:behaviors>
        <w:guid w:val="{8C379B3E-EB5A-4C41-BB62-5622EC2B20DA}"/>
      </w:docPartPr>
      <w:docPartBody>
        <w:p w:rsidR="00814CC7" w:rsidRDefault="00517D0E" w:rsidP="00517D0E">
          <w:pPr>
            <w:pStyle w:val="B423A60B123B4299A716E28F17FD71A51"/>
          </w:pPr>
          <w:r w:rsidRPr="0089651E">
            <w:rPr>
              <w:rStyle w:val="Testosegnaposto"/>
              <w:sz w:val="16"/>
              <w:szCs w:val="16"/>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DCB"/>
    <w:rsid w:val="000B7499"/>
    <w:rsid w:val="00107B20"/>
    <w:rsid w:val="001C269C"/>
    <w:rsid w:val="001C7A47"/>
    <w:rsid w:val="001D4B49"/>
    <w:rsid w:val="002744C9"/>
    <w:rsid w:val="002802DF"/>
    <w:rsid w:val="00292718"/>
    <w:rsid w:val="00307A80"/>
    <w:rsid w:val="00307C34"/>
    <w:rsid w:val="00431CBB"/>
    <w:rsid w:val="00455554"/>
    <w:rsid w:val="00490935"/>
    <w:rsid w:val="00517D0E"/>
    <w:rsid w:val="00571E16"/>
    <w:rsid w:val="006B3177"/>
    <w:rsid w:val="006E3C5D"/>
    <w:rsid w:val="00814CC7"/>
    <w:rsid w:val="008E6CD0"/>
    <w:rsid w:val="009063A2"/>
    <w:rsid w:val="009A6CBB"/>
    <w:rsid w:val="009D7FA6"/>
    <w:rsid w:val="009F77C2"/>
    <w:rsid w:val="00B400B1"/>
    <w:rsid w:val="00BD7DCB"/>
    <w:rsid w:val="00C000F2"/>
    <w:rsid w:val="00C8740A"/>
    <w:rsid w:val="00EF11ED"/>
    <w:rsid w:val="00F0617D"/>
    <w:rsid w:val="00FF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744C9"/>
    <w:rPr>
      <w:color w:val="808080"/>
    </w:rPr>
  </w:style>
  <w:style w:type="paragraph" w:customStyle="1" w:styleId="88D12B6294744C138441105E2BB343861">
    <w:name w:val="88D12B6294744C138441105E2BB343861"/>
    <w:rsid w:val="00517D0E"/>
    <w:rPr>
      <w:rFonts w:eastAsiaTheme="minorHAnsi"/>
      <w:lang w:val="it-IT" w:eastAsia="en-US"/>
    </w:rPr>
  </w:style>
  <w:style w:type="paragraph" w:customStyle="1" w:styleId="D01125BA04C0434B89D8FE4908CFED001">
    <w:name w:val="D01125BA04C0434B89D8FE4908CFED001"/>
    <w:rsid w:val="00517D0E"/>
    <w:rPr>
      <w:rFonts w:eastAsiaTheme="minorHAnsi"/>
      <w:lang w:val="it-IT" w:eastAsia="en-US"/>
    </w:rPr>
  </w:style>
  <w:style w:type="paragraph" w:customStyle="1" w:styleId="B423A60B123B4299A716E28F17FD71A51">
    <w:name w:val="B423A60B123B4299A716E28F17FD71A51"/>
    <w:rsid w:val="00517D0E"/>
    <w:rPr>
      <w:rFonts w:eastAsiaTheme="minorHAnsi"/>
      <w:lang w:val="it-I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B6762-02D1-4C42-8426-CBA3F0FA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534</Words>
  <Characters>3048</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Fabbri Paola</dc:creator>
  <cp:lastModifiedBy>Maria Grazia Giannitelli</cp:lastModifiedBy>
  <cp:revision>4</cp:revision>
  <cp:lastPrinted>2020-11-25T13:57:00Z</cp:lastPrinted>
  <dcterms:created xsi:type="dcterms:W3CDTF">2021-12-03T12:29:00Z</dcterms:created>
  <dcterms:modified xsi:type="dcterms:W3CDTF">2021-12-06T15:43:00Z</dcterms:modified>
</cp:coreProperties>
</file>