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47147" w14:textId="77777777" w:rsidR="00F8091D" w:rsidRPr="0055015A" w:rsidRDefault="00F8091D" w:rsidP="00F8091D">
      <w:pPr>
        <w:spacing w:after="0" w:line="220" w:lineRule="exact"/>
        <w:jc w:val="both"/>
        <w:rPr>
          <w:rFonts w:ascii="Times New Roman" w:hAnsi="Times New Roman" w:cs="Times New Roman"/>
          <w:b/>
          <w:sz w:val="24"/>
          <w:szCs w:val="24"/>
          <w:u w:val="single"/>
        </w:rPr>
      </w:pPr>
      <w:r>
        <w:rPr>
          <w:rFonts w:ascii="Times New Roman" w:hAnsi="Times New Roman" w:cs="Times New Roman"/>
          <w:b/>
          <w:sz w:val="24"/>
          <w:szCs w:val="24"/>
          <w:u w:val="single"/>
        </w:rPr>
        <w:t>COMUNICATO</w:t>
      </w:r>
      <w:r w:rsidRPr="0055015A">
        <w:rPr>
          <w:rFonts w:ascii="Times New Roman" w:hAnsi="Times New Roman" w:cs="Times New Roman"/>
          <w:b/>
          <w:sz w:val="24"/>
          <w:szCs w:val="24"/>
          <w:u w:val="single"/>
        </w:rPr>
        <w:t xml:space="preserve"> STAMPA</w:t>
      </w:r>
    </w:p>
    <w:p w14:paraId="656A8370" w14:textId="77777777" w:rsidR="00F8091D" w:rsidRPr="0055015A" w:rsidRDefault="00F8091D" w:rsidP="00F8091D">
      <w:pPr>
        <w:rPr>
          <w:rFonts w:ascii="Times New Roman" w:hAnsi="Times New Roman" w:cs="Times New Roman"/>
        </w:rPr>
      </w:pPr>
    </w:p>
    <w:p w14:paraId="424146F0" w14:textId="77777777" w:rsidR="00F8091D" w:rsidRPr="00B54BFB" w:rsidRDefault="00F8091D" w:rsidP="00F8091D">
      <w:pPr>
        <w:tabs>
          <w:tab w:val="left" w:pos="7350"/>
        </w:tabs>
        <w:spacing w:after="120" w:line="240" w:lineRule="auto"/>
        <w:rPr>
          <w:rFonts w:ascii="Times New Roman" w:hAnsi="Times New Roman" w:cs="Times New Roman"/>
          <w:b/>
          <w:bCs/>
          <w:iCs/>
          <w:sz w:val="28"/>
          <w:szCs w:val="28"/>
        </w:rPr>
      </w:pPr>
      <w:r w:rsidRPr="00B54BFB">
        <w:rPr>
          <w:rFonts w:ascii="Times New Roman" w:hAnsi="Times New Roman" w:cs="Times New Roman"/>
          <w:b/>
          <w:bCs/>
          <w:iCs/>
          <w:sz w:val="28"/>
          <w:szCs w:val="28"/>
        </w:rPr>
        <w:t xml:space="preserve">Presentato oggi il Digital </w:t>
      </w:r>
      <w:r w:rsidRPr="001E22BB">
        <w:rPr>
          <w:rFonts w:ascii="Times New Roman" w:hAnsi="Times New Roman" w:cs="Times New Roman"/>
          <w:b/>
          <w:bCs/>
          <w:iCs/>
          <w:sz w:val="28"/>
          <w:szCs w:val="28"/>
        </w:rPr>
        <w:t>Sustainability</w:t>
      </w:r>
      <w:r w:rsidRPr="00B54BFB">
        <w:rPr>
          <w:rFonts w:ascii="Times New Roman" w:hAnsi="Times New Roman" w:cs="Times New Roman"/>
          <w:b/>
          <w:bCs/>
          <w:iCs/>
          <w:sz w:val="28"/>
          <w:szCs w:val="28"/>
        </w:rPr>
        <w:t xml:space="preserve"> Atlas: il termometro della sostenibilità per fare business in 51 Paesi nel mondo, a cura di Assocamerestero e Unioncamere.</w:t>
      </w:r>
    </w:p>
    <w:p w14:paraId="5D4B4A90" w14:textId="77777777" w:rsidR="00F8091D" w:rsidRPr="00B54BFB" w:rsidRDefault="00F8091D" w:rsidP="00F8091D">
      <w:pPr>
        <w:tabs>
          <w:tab w:val="left" w:pos="7350"/>
        </w:tabs>
        <w:spacing w:after="120" w:line="240" w:lineRule="auto"/>
        <w:rPr>
          <w:rFonts w:ascii="Times New Roman" w:hAnsi="Times New Roman" w:cs="Times New Roman"/>
          <w:b/>
          <w:bCs/>
          <w:iCs/>
          <w:sz w:val="28"/>
          <w:szCs w:val="28"/>
        </w:rPr>
      </w:pPr>
      <w:r w:rsidRPr="00B54BFB">
        <w:rPr>
          <w:rFonts w:ascii="Times New Roman" w:hAnsi="Times New Roman" w:cs="Times New Roman"/>
          <w:b/>
          <w:bCs/>
          <w:iCs/>
          <w:sz w:val="28"/>
          <w:szCs w:val="28"/>
        </w:rPr>
        <w:t>Alta la digitalizzazione delle imprese in Europa; la Cina da sola fa il 50% dell’e-commerce mondiale per beni e servizi; Gender gap: primi risultati in Europa e Nord America; primi passi in Centro e Sud Ameria per riduzione rifiuti; aumenta interesse per la s</w:t>
      </w:r>
      <w:r>
        <w:rPr>
          <w:rFonts w:ascii="Times New Roman" w:hAnsi="Times New Roman" w:cs="Times New Roman"/>
          <w:b/>
          <w:bCs/>
          <w:iCs/>
          <w:sz w:val="28"/>
          <w:szCs w:val="28"/>
        </w:rPr>
        <w:t>ostenibilità</w:t>
      </w:r>
      <w:r w:rsidRPr="00B54BFB">
        <w:rPr>
          <w:rFonts w:ascii="Times New Roman" w:hAnsi="Times New Roman" w:cs="Times New Roman"/>
          <w:b/>
          <w:bCs/>
          <w:iCs/>
          <w:sz w:val="28"/>
          <w:szCs w:val="28"/>
        </w:rPr>
        <w:t xml:space="preserve"> sociale in Medio Oriente e Africa.</w:t>
      </w:r>
    </w:p>
    <w:p w14:paraId="2C786D4D" w14:textId="77777777" w:rsidR="00F8091D" w:rsidRPr="0055015A" w:rsidRDefault="00F8091D" w:rsidP="00F8091D">
      <w:pPr>
        <w:tabs>
          <w:tab w:val="left" w:pos="7350"/>
        </w:tabs>
        <w:spacing w:after="120" w:line="240" w:lineRule="auto"/>
        <w:rPr>
          <w:rFonts w:ascii="Times New Roman" w:hAnsi="Times New Roman" w:cs="Times New Roman"/>
          <w:iCs/>
        </w:rPr>
      </w:pPr>
    </w:p>
    <w:p w14:paraId="2305E789" w14:textId="77777777" w:rsidR="00F8091D" w:rsidRDefault="00F8091D" w:rsidP="009D4AE9">
      <w:pPr>
        <w:tabs>
          <w:tab w:val="left" w:pos="7350"/>
        </w:tabs>
        <w:spacing w:after="120" w:line="240" w:lineRule="auto"/>
        <w:jc w:val="both"/>
        <w:rPr>
          <w:rFonts w:ascii="Times New Roman" w:hAnsi="Times New Roman" w:cs="Times New Roman"/>
          <w:iCs/>
        </w:rPr>
      </w:pPr>
      <w:r>
        <w:rPr>
          <w:rFonts w:ascii="Times New Roman" w:hAnsi="Times New Roman" w:cs="Times New Roman"/>
          <w:iCs/>
        </w:rPr>
        <w:t>Roma, 9 febbraio 2023 – Presentato oggi a Roma</w:t>
      </w:r>
      <w:r w:rsidRPr="00953463">
        <w:rPr>
          <w:rFonts w:ascii="Times New Roman" w:hAnsi="Times New Roman" w:cs="Times New Roman"/>
          <w:iCs/>
        </w:rPr>
        <w:t xml:space="preserve"> </w:t>
      </w:r>
      <w:r>
        <w:rPr>
          <w:rFonts w:ascii="Times New Roman" w:hAnsi="Times New Roman" w:cs="Times New Roman"/>
          <w:iCs/>
        </w:rPr>
        <w:t>i</w:t>
      </w:r>
      <w:r w:rsidRPr="0055015A">
        <w:rPr>
          <w:rFonts w:ascii="Times New Roman" w:hAnsi="Times New Roman" w:cs="Times New Roman"/>
          <w:iCs/>
        </w:rPr>
        <w:t xml:space="preserve">l </w:t>
      </w:r>
      <w:r w:rsidRPr="0055015A">
        <w:rPr>
          <w:rFonts w:ascii="Times New Roman" w:hAnsi="Times New Roman" w:cs="Times New Roman"/>
          <w:b/>
          <w:bCs/>
          <w:iCs/>
        </w:rPr>
        <w:t>Digital Sustainability Atlas</w:t>
      </w:r>
      <w:r w:rsidRPr="00953463">
        <w:rPr>
          <w:rFonts w:ascii="Times New Roman" w:hAnsi="Times New Roman" w:cs="Times New Roman"/>
          <w:iCs/>
        </w:rPr>
        <w:t xml:space="preserve">, </w:t>
      </w:r>
      <w:r>
        <w:rPr>
          <w:rFonts w:ascii="Times New Roman" w:hAnsi="Times New Roman" w:cs="Times New Roman"/>
          <w:iCs/>
        </w:rPr>
        <w:t xml:space="preserve">la </w:t>
      </w:r>
      <w:r w:rsidRPr="0055015A">
        <w:rPr>
          <w:rFonts w:ascii="Times New Roman" w:hAnsi="Times New Roman" w:cs="Times New Roman"/>
          <w:iCs/>
        </w:rPr>
        <w:t xml:space="preserve">nuova pubblicazione realizzata da </w:t>
      </w:r>
      <w:r w:rsidRPr="0055015A">
        <w:rPr>
          <w:rFonts w:ascii="Times New Roman" w:hAnsi="Times New Roman" w:cs="Times New Roman"/>
          <w:b/>
          <w:bCs/>
          <w:iCs/>
        </w:rPr>
        <w:t xml:space="preserve">Assocamerestero </w:t>
      </w:r>
      <w:r w:rsidRPr="0055015A">
        <w:rPr>
          <w:rFonts w:ascii="Times New Roman" w:hAnsi="Times New Roman" w:cs="Times New Roman"/>
        </w:rPr>
        <w:t>– l’Associazione delle Camere di Commercio italiane all’estero (CCIE) e Unioncamere –</w:t>
      </w:r>
      <w:r w:rsidRPr="0055015A">
        <w:rPr>
          <w:rFonts w:ascii="Times New Roman" w:hAnsi="Times New Roman" w:cs="Times New Roman"/>
          <w:iCs/>
        </w:rPr>
        <w:t xml:space="preserve"> in collaborazione con le </w:t>
      </w:r>
      <w:r w:rsidRPr="0055015A">
        <w:rPr>
          <w:rFonts w:ascii="Times New Roman" w:hAnsi="Times New Roman" w:cs="Times New Roman"/>
          <w:b/>
          <w:bCs/>
          <w:iCs/>
        </w:rPr>
        <w:t>Camere di Commercio italiane all’estero</w:t>
      </w:r>
      <w:r w:rsidRPr="0055015A">
        <w:rPr>
          <w:rFonts w:ascii="Times New Roman" w:hAnsi="Times New Roman" w:cs="Times New Roman"/>
          <w:iCs/>
        </w:rPr>
        <w:t xml:space="preserve">, con il coordinamento scientifico della </w:t>
      </w:r>
      <w:r w:rsidRPr="0055015A">
        <w:rPr>
          <w:rFonts w:ascii="Times New Roman" w:hAnsi="Times New Roman" w:cs="Times New Roman"/>
          <w:b/>
          <w:bCs/>
          <w:iCs/>
        </w:rPr>
        <w:t>Fondazione per la Sostenibilità Digitale</w:t>
      </w:r>
      <w:r w:rsidRPr="0055015A">
        <w:rPr>
          <w:rFonts w:ascii="Times New Roman" w:hAnsi="Times New Roman" w:cs="Times New Roman"/>
          <w:iCs/>
        </w:rPr>
        <w:t xml:space="preserve"> e con il supporto di </w:t>
      </w:r>
      <w:r w:rsidRPr="0055015A">
        <w:rPr>
          <w:rFonts w:ascii="Times New Roman" w:hAnsi="Times New Roman" w:cs="Times New Roman"/>
          <w:b/>
          <w:bCs/>
          <w:iCs/>
        </w:rPr>
        <w:t>Unioncamere</w:t>
      </w:r>
      <w:r>
        <w:rPr>
          <w:rFonts w:ascii="Times New Roman" w:hAnsi="Times New Roman" w:cs="Times New Roman"/>
          <w:iCs/>
        </w:rPr>
        <w:t xml:space="preserve">: una vera e propria guida pensata per mettere a disposizione delle aziende italiane che vogliano fare business all’estero tutte le informazioni sugli ambiti della sostenibilità e delle politiche di digitalizzazione in 51 Paesi nel mondo. </w:t>
      </w:r>
    </w:p>
    <w:p w14:paraId="34902DF7" w14:textId="77777777" w:rsidR="00F8091D" w:rsidRPr="0055015A" w:rsidRDefault="00F8091D" w:rsidP="009D4AE9">
      <w:pPr>
        <w:tabs>
          <w:tab w:val="left" w:pos="7350"/>
        </w:tabs>
        <w:spacing w:after="120" w:line="240" w:lineRule="auto"/>
        <w:jc w:val="both"/>
        <w:rPr>
          <w:rFonts w:ascii="Times New Roman" w:hAnsi="Times New Roman" w:cs="Times New Roman"/>
          <w:iCs/>
        </w:rPr>
      </w:pPr>
      <w:r>
        <w:rPr>
          <w:rFonts w:ascii="Times New Roman" w:hAnsi="Times New Roman" w:cs="Times New Roman"/>
          <w:iCs/>
        </w:rPr>
        <w:t>Il lavoro condotto</w:t>
      </w:r>
      <w:r w:rsidRPr="0046368D">
        <w:rPr>
          <w:rFonts w:ascii="Times New Roman" w:hAnsi="Times New Roman" w:cs="Times New Roman"/>
          <w:iCs/>
        </w:rPr>
        <w:t xml:space="preserve"> da 71 </w:t>
      </w:r>
      <w:r>
        <w:rPr>
          <w:rFonts w:ascii="Times New Roman" w:hAnsi="Times New Roman" w:cs="Times New Roman"/>
          <w:iCs/>
        </w:rPr>
        <w:t>Camere in America, Asia, Europa, Medio Oriente e Africa</w:t>
      </w:r>
      <w:r w:rsidRPr="0046368D">
        <w:rPr>
          <w:rFonts w:ascii="Times New Roman" w:hAnsi="Times New Roman" w:cs="Times New Roman"/>
          <w:iCs/>
        </w:rPr>
        <w:t xml:space="preserve"> </w:t>
      </w:r>
      <w:r>
        <w:rPr>
          <w:rFonts w:ascii="Times New Roman" w:hAnsi="Times New Roman" w:cs="Times New Roman"/>
          <w:iCs/>
        </w:rPr>
        <w:t>e in Oceania ha visto l’analisi dei principali indicatori relativi a s</w:t>
      </w:r>
      <w:r w:rsidRPr="0046368D">
        <w:rPr>
          <w:rFonts w:ascii="Times New Roman" w:hAnsi="Times New Roman" w:cs="Times New Roman"/>
          <w:iCs/>
        </w:rPr>
        <w:t xml:space="preserve">ostenibilità </w:t>
      </w:r>
      <w:r>
        <w:rPr>
          <w:rFonts w:ascii="Times New Roman" w:hAnsi="Times New Roman" w:cs="Times New Roman"/>
          <w:iCs/>
        </w:rPr>
        <w:t>a</w:t>
      </w:r>
      <w:r w:rsidRPr="0046368D">
        <w:rPr>
          <w:rFonts w:ascii="Times New Roman" w:hAnsi="Times New Roman" w:cs="Times New Roman"/>
          <w:iCs/>
        </w:rPr>
        <w:t>mbientale,</w:t>
      </w:r>
      <w:r>
        <w:rPr>
          <w:rFonts w:ascii="Times New Roman" w:hAnsi="Times New Roman" w:cs="Times New Roman"/>
          <w:iCs/>
        </w:rPr>
        <w:t xml:space="preserve"> digitale,</w:t>
      </w:r>
      <w:r w:rsidRPr="0046368D">
        <w:rPr>
          <w:rFonts w:ascii="Times New Roman" w:hAnsi="Times New Roman" w:cs="Times New Roman"/>
          <w:iCs/>
        </w:rPr>
        <w:t xml:space="preserve"> </w:t>
      </w:r>
      <w:r>
        <w:rPr>
          <w:rFonts w:ascii="Times New Roman" w:hAnsi="Times New Roman" w:cs="Times New Roman"/>
          <w:iCs/>
        </w:rPr>
        <w:t>e</w:t>
      </w:r>
      <w:r w:rsidRPr="0046368D">
        <w:rPr>
          <w:rFonts w:ascii="Times New Roman" w:hAnsi="Times New Roman" w:cs="Times New Roman"/>
          <w:iCs/>
        </w:rPr>
        <w:t>conomica,</w:t>
      </w:r>
      <w:r>
        <w:rPr>
          <w:rFonts w:ascii="Times New Roman" w:hAnsi="Times New Roman" w:cs="Times New Roman"/>
          <w:iCs/>
        </w:rPr>
        <w:t xml:space="preserve"> s</w:t>
      </w:r>
      <w:r w:rsidRPr="0046368D">
        <w:rPr>
          <w:rFonts w:ascii="Times New Roman" w:hAnsi="Times New Roman" w:cs="Times New Roman"/>
          <w:iCs/>
        </w:rPr>
        <w:t>ociale</w:t>
      </w:r>
      <w:r>
        <w:rPr>
          <w:rFonts w:ascii="Times New Roman" w:hAnsi="Times New Roman" w:cs="Times New Roman"/>
          <w:iCs/>
        </w:rPr>
        <w:t xml:space="preserve"> e al livello di innovazione tecnologica nei diversi Paesi, con l’obiettivo di fornire alle imprese </w:t>
      </w:r>
      <w:r w:rsidRPr="0046368D">
        <w:rPr>
          <w:rFonts w:ascii="Times New Roman" w:hAnsi="Times New Roman" w:cs="Times New Roman"/>
          <w:iCs/>
        </w:rPr>
        <w:t>informazioni utili per orientar</w:t>
      </w:r>
      <w:r>
        <w:rPr>
          <w:rFonts w:ascii="Times New Roman" w:hAnsi="Times New Roman" w:cs="Times New Roman"/>
          <w:iCs/>
        </w:rPr>
        <w:t xml:space="preserve">e al meglio le proprie strategie </w:t>
      </w:r>
      <w:r w:rsidRPr="0046368D">
        <w:rPr>
          <w:rFonts w:ascii="Times New Roman" w:hAnsi="Times New Roman" w:cs="Times New Roman"/>
          <w:iCs/>
        </w:rPr>
        <w:t xml:space="preserve">di posizionamento </w:t>
      </w:r>
      <w:r>
        <w:rPr>
          <w:rFonts w:ascii="Times New Roman" w:hAnsi="Times New Roman" w:cs="Times New Roman"/>
          <w:iCs/>
        </w:rPr>
        <w:t>sui mercati esteri.</w:t>
      </w:r>
    </w:p>
    <w:p w14:paraId="39706D6B" w14:textId="77777777" w:rsidR="009D4AE9" w:rsidRDefault="001E22BB" w:rsidP="009D4AE9">
      <w:pPr>
        <w:tabs>
          <w:tab w:val="left" w:pos="1418"/>
        </w:tabs>
        <w:spacing w:after="120" w:line="240" w:lineRule="auto"/>
        <w:jc w:val="both"/>
        <w:rPr>
          <w:rFonts w:ascii="Times New Roman" w:hAnsi="Times New Roman" w:cs="Times New Roman"/>
          <w:iCs/>
        </w:rPr>
      </w:pPr>
      <w:r>
        <w:rPr>
          <w:rFonts w:ascii="Times New Roman" w:hAnsi="Times New Roman" w:cs="Times New Roman"/>
          <w:iCs/>
        </w:rPr>
        <w:t xml:space="preserve">La pubblicazione, già </w:t>
      </w:r>
      <w:r w:rsidR="00726E2F" w:rsidRPr="001E22BB">
        <w:rPr>
          <w:rFonts w:ascii="Times New Roman" w:hAnsi="Times New Roman" w:cs="Times New Roman"/>
          <w:iCs/>
        </w:rPr>
        <w:t>disponibile sul sito di Assocamerestero</w:t>
      </w:r>
      <w:r>
        <w:rPr>
          <w:rFonts w:ascii="Times New Roman" w:hAnsi="Times New Roman" w:cs="Times New Roman"/>
          <w:iCs/>
        </w:rPr>
        <w:t xml:space="preserve"> (</w:t>
      </w:r>
      <w:hyperlink r:id="rId7" w:history="1">
        <w:r w:rsidR="00726E2F" w:rsidRPr="001E22BB">
          <w:rPr>
            <w:rStyle w:val="Collegamentoipertestuale"/>
            <w:rFonts w:ascii="Times New Roman" w:hAnsi="Times New Roman" w:cs="Times New Roman"/>
            <w:iCs/>
          </w:rPr>
          <w:t>https://www.assocamerestero.it/pubblicazioni/digital-sustainability-atlas</w:t>
        </w:r>
      </w:hyperlink>
      <w:r w:rsidRPr="00936177">
        <w:t>),</w:t>
      </w:r>
      <w:r w:rsidRPr="001E22BB">
        <w:rPr>
          <w:rStyle w:val="Collegamentoipertestuale"/>
          <w:rFonts w:ascii="Times New Roman" w:hAnsi="Times New Roman" w:cs="Times New Roman"/>
          <w:iCs/>
          <w:u w:val="none"/>
        </w:rPr>
        <w:t xml:space="preserve"> </w:t>
      </w:r>
      <w:r w:rsidR="00F8091D" w:rsidRPr="001E22BB">
        <w:rPr>
          <w:rFonts w:ascii="Times New Roman" w:hAnsi="Times New Roman" w:cs="Times New Roman"/>
          <w:iCs/>
        </w:rPr>
        <w:t>f</w:t>
      </w:r>
      <w:r w:rsidR="00F8091D">
        <w:rPr>
          <w:rFonts w:ascii="Times New Roman" w:hAnsi="Times New Roman" w:cs="Times New Roman"/>
          <w:iCs/>
        </w:rPr>
        <w:t>ornisc</w:t>
      </w:r>
      <w:r>
        <w:rPr>
          <w:rFonts w:ascii="Times New Roman" w:hAnsi="Times New Roman" w:cs="Times New Roman"/>
          <w:iCs/>
        </w:rPr>
        <w:t>e</w:t>
      </w:r>
      <w:r w:rsidR="00F8091D">
        <w:rPr>
          <w:rFonts w:ascii="Times New Roman" w:hAnsi="Times New Roman" w:cs="Times New Roman"/>
          <w:iCs/>
        </w:rPr>
        <w:t xml:space="preserve"> un quadro approfondito delle peculiarità di ciascun mercato: in </w:t>
      </w:r>
      <w:r w:rsidR="00F8091D" w:rsidRPr="00065D7C">
        <w:rPr>
          <w:rFonts w:ascii="Times New Roman" w:hAnsi="Times New Roman" w:cs="Times New Roman"/>
          <w:b/>
          <w:bCs/>
          <w:iCs/>
        </w:rPr>
        <w:t>Europa</w:t>
      </w:r>
      <w:r w:rsidR="00F8091D">
        <w:rPr>
          <w:rFonts w:ascii="Times New Roman" w:hAnsi="Times New Roman" w:cs="Times New Roman"/>
          <w:iCs/>
        </w:rPr>
        <w:t xml:space="preserve"> si evincono alti livelli di interazione digitale tra imprese, cittadini e istituzioni, con una forte sensibilità al tema della trasparenza e dell’accessibilità delle informazioni, in particolare nei </w:t>
      </w:r>
      <w:r w:rsidR="00F8091D" w:rsidRPr="00A83BC1">
        <w:rPr>
          <w:rFonts w:ascii="Times New Roman" w:hAnsi="Times New Roman" w:cs="Times New Roman"/>
          <w:b/>
          <w:bCs/>
          <w:iCs/>
        </w:rPr>
        <w:t>Paesi del Nord Europa</w:t>
      </w:r>
      <w:r w:rsidR="00F8091D">
        <w:rPr>
          <w:rFonts w:ascii="Times New Roman" w:hAnsi="Times New Roman" w:cs="Times New Roman"/>
          <w:iCs/>
        </w:rPr>
        <w:t xml:space="preserve">; qui emerge anche una grande attenzione alla </w:t>
      </w:r>
      <w:r w:rsidR="00F8091D" w:rsidRPr="00880851">
        <w:rPr>
          <w:rFonts w:ascii="Times New Roman" w:hAnsi="Times New Roman" w:cs="Times New Roman"/>
          <w:iCs/>
        </w:rPr>
        <w:t>circolarità</w:t>
      </w:r>
      <w:r w:rsidR="00F8091D">
        <w:rPr>
          <w:rFonts w:ascii="Times New Roman" w:hAnsi="Times New Roman" w:cs="Times New Roman"/>
          <w:iCs/>
        </w:rPr>
        <w:t xml:space="preserve"> e al riciclo dei materiali. Una fortissima propensione all’e-commerce spicca in </w:t>
      </w:r>
      <w:r w:rsidR="00F8091D" w:rsidRPr="00065D7C">
        <w:rPr>
          <w:rFonts w:ascii="Times New Roman" w:hAnsi="Times New Roman" w:cs="Times New Roman"/>
          <w:b/>
          <w:bCs/>
          <w:iCs/>
        </w:rPr>
        <w:t>Asia</w:t>
      </w:r>
      <w:r w:rsidR="00F8091D">
        <w:rPr>
          <w:rFonts w:ascii="Times New Roman" w:hAnsi="Times New Roman" w:cs="Times New Roman"/>
          <w:iCs/>
        </w:rPr>
        <w:t xml:space="preserve">, dove solo la </w:t>
      </w:r>
      <w:r w:rsidR="00F8091D" w:rsidRPr="00950F76">
        <w:rPr>
          <w:rFonts w:ascii="Times New Roman" w:hAnsi="Times New Roman" w:cs="Times New Roman"/>
          <w:iCs/>
        </w:rPr>
        <w:t>Cina</w:t>
      </w:r>
      <w:r w:rsidR="00F8091D">
        <w:rPr>
          <w:rFonts w:ascii="Times New Roman" w:hAnsi="Times New Roman" w:cs="Times New Roman"/>
          <w:iCs/>
        </w:rPr>
        <w:t>, ad esempio,</w:t>
      </w:r>
      <w:r w:rsidR="00F8091D" w:rsidRPr="002B3220">
        <w:rPr>
          <w:rFonts w:ascii="Times New Roman" w:hAnsi="Times New Roman" w:cs="Times New Roman"/>
          <w:iCs/>
        </w:rPr>
        <w:t xml:space="preserve"> </w:t>
      </w:r>
      <w:r w:rsidR="00F8091D">
        <w:rPr>
          <w:rFonts w:ascii="Times New Roman" w:hAnsi="Times New Roman" w:cs="Times New Roman"/>
          <w:iCs/>
        </w:rPr>
        <w:t>genera il 50% delle transazioni mondiali per l’acquisto di beni e servizi.</w:t>
      </w:r>
    </w:p>
    <w:p w14:paraId="2994B214" w14:textId="699CA4F0" w:rsidR="00F8091D" w:rsidRDefault="00F8091D" w:rsidP="009D4AE9">
      <w:pPr>
        <w:tabs>
          <w:tab w:val="left" w:pos="1418"/>
        </w:tabs>
        <w:spacing w:after="120" w:line="240" w:lineRule="auto"/>
        <w:jc w:val="both"/>
        <w:rPr>
          <w:rFonts w:ascii="Times New Roman" w:hAnsi="Times New Roman" w:cs="Times New Roman"/>
          <w:iCs/>
        </w:rPr>
      </w:pPr>
      <w:r>
        <w:rPr>
          <w:rFonts w:ascii="Times New Roman" w:hAnsi="Times New Roman" w:cs="Times New Roman"/>
          <w:iCs/>
        </w:rPr>
        <w:t xml:space="preserve">Le conseguenze del conflitto in Ucraina hanno dato una forte spinta alla ricerca di fonti di energia alternative. Sta crescendo, quindi, un po’ ovunque e in maniera consistente, l’attenzione dei Governi nei confronti degli investimenti su questo tema, che risulta particolarmente sentita nelle aree del </w:t>
      </w:r>
      <w:r w:rsidRPr="00065D7C">
        <w:rPr>
          <w:rFonts w:ascii="Times New Roman" w:hAnsi="Times New Roman" w:cs="Times New Roman"/>
          <w:b/>
          <w:bCs/>
          <w:iCs/>
        </w:rPr>
        <w:t>Nord America</w:t>
      </w:r>
      <w:r>
        <w:rPr>
          <w:rFonts w:ascii="Times New Roman" w:hAnsi="Times New Roman" w:cs="Times New Roman"/>
          <w:iCs/>
        </w:rPr>
        <w:t xml:space="preserve"> e </w:t>
      </w:r>
      <w:r w:rsidRPr="00275EEC">
        <w:rPr>
          <w:rFonts w:ascii="Times New Roman" w:hAnsi="Times New Roman" w:cs="Times New Roman"/>
          <w:iCs/>
        </w:rPr>
        <w:t>dell’</w:t>
      </w:r>
      <w:r w:rsidRPr="00065D7C">
        <w:rPr>
          <w:rFonts w:ascii="Times New Roman" w:hAnsi="Times New Roman" w:cs="Times New Roman"/>
          <w:b/>
          <w:bCs/>
          <w:iCs/>
        </w:rPr>
        <w:t>Oceania</w:t>
      </w:r>
      <w:r w:rsidRPr="00275EEC">
        <w:rPr>
          <w:rFonts w:ascii="Times New Roman" w:hAnsi="Times New Roman" w:cs="Times New Roman"/>
          <w:iCs/>
        </w:rPr>
        <w:t>: qui si registra, infatti, un’ampia diffusione degli impianti dedicati alle energie rinnovabili</w:t>
      </w:r>
      <w:r>
        <w:rPr>
          <w:rFonts w:ascii="Times New Roman" w:hAnsi="Times New Roman" w:cs="Times New Roman"/>
          <w:iCs/>
        </w:rPr>
        <w:t>;</w:t>
      </w:r>
      <w:r w:rsidRPr="00275EEC">
        <w:rPr>
          <w:rFonts w:ascii="Times New Roman" w:hAnsi="Times New Roman" w:cs="Times New Roman"/>
          <w:iCs/>
        </w:rPr>
        <w:t xml:space="preserve"> ma se da un lato in Australia il 65% dei consumatori può essere considerato </w:t>
      </w:r>
      <w:r w:rsidRPr="00065D7C">
        <w:rPr>
          <w:rFonts w:ascii="Times New Roman" w:hAnsi="Times New Roman" w:cs="Times New Roman"/>
          <w:i/>
        </w:rPr>
        <w:t>eco-active</w:t>
      </w:r>
      <w:r w:rsidRPr="00275EEC">
        <w:rPr>
          <w:rFonts w:ascii="Times New Roman" w:hAnsi="Times New Roman" w:cs="Times New Roman"/>
          <w:iCs/>
        </w:rPr>
        <w:t xml:space="preserve"> e cerca di dare il </w:t>
      </w:r>
      <w:r>
        <w:rPr>
          <w:rFonts w:ascii="Times New Roman" w:hAnsi="Times New Roman" w:cs="Times New Roman"/>
          <w:iCs/>
        </w:rPr>
        <w:t>proprio</w:t>
      </w:r>
      <w:r w:rsidRPr="00275EEC">
        <w:rPr>
          <w:rFonts w:ascii="Times New Roman" w:hAnsi="Times New Roman" w:cs="Times New Roman"/>
          <w:iCs/>
        </w:rPr>
        <w:t xml:space="preserve"> contributo per ridurre </w:t>
      </w:r>
      <w:r>
        <w:rPr>
          <w:rFonts w:ascii="Times New Roman" w:hAnsi="Times New Roman" w:cs="Times New Roman"/>
          <w:iCs/>
        </w:rPr>
        <w:t>l’</w:t>
      </w:r>
      <w:r w:rsidRPr="00275EEC">
        <w:rPr>
          <w:rFonts w:ascii="Times New Roman" w:hAnsi="Times New Roman" w:cs="Times New Roman"/>
          <w:iCs/>
        </w:rPr>
        <w:t xml:space="preserve">impatto ambientale </w:t>
      </w:r>
      <w:r>
        <w:rPr>
          <w:rFonts w:ascii="Times New Roman" w:hAnsi="Times New Roman" w:cs="Times New Roman"/>
          <w:iCs/>
        </w:rPr>
        <w:t xml:space="preserve">dei propri comportamenti </w:t>
      </w:r>
      <w:r w:rsidRPr="00275EEC">
        <w:rPr>
          <w:rFonts w:ascii="Times New Roman" w:hAnsi="Times New Roman" w:cs="Times New Roman"/>
          <w:iCs/>
        </w:rPr>
        <w:t xml:space="preserve">con semplici abitudini, dall’altro, in Nord America persiste </w:t>
      </w:r>
      <w:r>
        <w:rPr>
          <w:rFonts w:ascii="Times New Roman" w:hAnsi="Times New Roman" w:cs="Times New Roman"/>
          <w:iCs/>
        </w:rPr>
        <w:t xml:space="preserve">una scarsa attenzione verso la salvaguardia delle risorse a causa di </w:t>
      </w:r>
      <w:r w:rsidRPr="00275EEC">
        <w:rPr>
          <w:rFonts w:ascii="Times New Roman" w:hAnsi="Times New Roman" w:cs="Times New Roman"/>
          <w:iCs/>
        </w:rPr>
        <w:t>un sistema basato su un consumo smisurato e poco sostenibile, molto evidente soprattutto nel settore alimentare.</w:t>
      </w:r>
      <w:r w:rsidRPr="00A3243A">
        <w:rPr>
          <w:rFonts w:ascii="Times New Roman" w:hAnsi="Times New Roman" w:cs="Times New Roman"/>
          <w:iCs/>
        </w:rPr>
        <w:t xml:space="preserve"> </w:t>
      </w:r>
    </w:p>
    <w:p w14:paraId="488077B7" w14:textId="77777777" w:rsidR="00F8091D" w:rsidRDefault="00F8091D" w:rsidP="009D4AE9">
      <w:pPr>
        <w:tabs>
          <w:tab w:val="left" w:pos="7350"/>
        </w:tabs>
        <w:spacing w:after="120" w:line="240" w:lineRule="auto"/>
        <w:jc w:val="both"/>
        <w:rPr>
          <w:rFonts w:ascii="Times New Roman" w:hAnsi="Times New Roman" w:cs="Times New Roman"/>
          <w:iCs/>
        </w:rPr>
      </w:pPr>
      <w:r w:rsidRPr="0027314A">
        <w:rPr>
          <w:rFonts w:ascii="Times New Roman" w:hAnsi="Times New Roman" w:cs="Times New Roman"/>
          <w:iCs/>
        </w:rPr>
        <w:t xml:space="preserve">In tutti i mercati </w:t>
      </w:r>
      <w:r>
        <w:rPr>
          <w:rFonts w:ascii="Times New Roman" w:hAnsi="Times New Roman" w:cs="Times New Roman"/>
          <w:iCs/>
        </w:rPr>
        <w:t>si riscontra</w:t>
      </w:r>
      <w:r w:rsidRPr="0027314A">
        <w:rPr>
          <w:rFonts w:ascii="Times New Roman" w:hAnsi="Times New Roman" w:cs="Times New Roman"/>
          <w:iCs/>
        </w:rPr>
        <w:t xml:space="preserve"> grande sensibilità e attenzione per il perseguimento </w:t>
      </w:r>
      <w:r>
        <w:rPr>
          <w:rFonts w:ascii="Times New Roman" w:hAnsi="Times New Roman" w:cs="Times New Roman"/>
          <w:iCs/>
        </w:rPr>
        <w:t>degli obiettivi</w:t>
      </w:r>
      <w:r w:rsidRPr="0027314A">
        <w:rPr>
          <w:rFonts w:ascii="Times New Roman" w:hAnsi="Times New Roman" w:cs="Times New Roman"/>
          <w:iCs/>
        </w:rPr>
        <w:t xml:space="preserve"> dell’Agenda 2030</w:t>
      </w:r>
      <w:r>
        <w:rPr>
          <w:rFonts w:ascii="Times New Roman" w:hAnsi="Times New Roman" w:cs="Times New Roman"/>
          <w:iCs/>
        </w:rPr>
        <w:t xml:space="preserve"> per lo sviluppo sostenibile, ma na</w:t>
      </w:r>
      <w:r w:rsidRPr="0027314A">
        <w:rPr>
          <w:rFonts w:ascii="Times New Roman" w:hAnsi="Times New Roman" w:cs="Times New Roman"/>
          <w:iCs/>
        </w:rPr>
        <w:t>turalmente le diverse dinamiche politiche ed economiche condizionano la velocità di adeguamento di alcuni Paesi.</w:t>
      </w:r>
      <w:r>
        <w:rPr>
          <w:rFonts w:ascii="Times New Roman" w:hAnsi="Times New Roman" w:cs="Times New Roman"/>
          <w:iCs/>
        </w:rPr>
        <w:t xml:space="preserve"> </w:t>
      </w:r>
      <w:r w:rsidRPr="00126C15">
        <w:rPr>
          <w:rFonts w:ascii="Times New Roman" w:hAnsi="Times New Roman" w:cs="Times New Roman"/>
          <w:iCs/>
        </w:rPr>
        <w:t xml:space="preserve">Economia circolare e riduzione </w:t>
      </w:r>
      <w:r>
        <w:rPr>
          <w:rFonts w:ascii="Times New Roman" w:hAnsi="Times New Roman" w:cs="Times New Roman"/>
          <w:iCs/>
        </w:rPr>
        <w:t xml:space="preserve">dei </w:t>
      </w:r>
      <w:r w:rsidRPr="00126C15">
        <w:rPr>
          <w:rFonts w:ascii="Times New Roman" w:hAnsi="Times New Roman" w:cs="Times New Roman"/>
          <w:iCs/>
        </w:rPr>
        <w:t>rifiuti pro-capite</w:t>
      </w:r>
      <w:r>
        <w:rPr>
          <w:rFonts w:ascii="Times New Roman" w:hAnsi="Times New Roman" w:cs="Times New Roman"/>
          <w:iCs/>
        </w:rPr>
        <w:t>, ad esempio,</w:t>
      </w:r>
      <w:r w:rsidRPr="00126C15">
        <w:rPr>
          <w:rFonts w:ascii="Times New Roman" w:hAnsi="Times New Roman" w:cs="Times New Roman"/>
          <w:iCs/>
        </w:rPr>
        <w:t xml:space="preserve"> sono dimensioni con ampi margini di crescita</w:t>
      </w:r>
      <w:r>
        <w:rPr>
          <w:rFonts w:ascii="Times New Roman" w:hAnsi="Times New Roman" w:cs="Times New Roman"/>
          <w:iCs/>
        </w:rPr>
        <w:t xml:space="preserve"> in </w:t>
      </w:r>
      <w:r w:rsidRPr="00126C15">
        <w:rPr>
          <w:rFonts w:ascii="Times New Roman" w:hAnsi="Times New Roman" w:cs="Times New Roman"/>
          <w:b/>
          <w:bCs/>
          <w:iCs/>
        </w:rPr>
        <w:t>Centro e Sud America</w:t>
      </w:r>
      <w:r w:rsidRPr="00126C15">
        <w:rPr>
          <w:rFonts w:ascii="Times New Roman" w:hAnsi="Times New Roman" w:cs="Times New Roman"/>
          <w:iCs/>
        </w:rPr>
        <w:t>,</w:t>
      </w:r>
      <w:r>
        <w:rPr>
          <w:rFonts w:ascii="Times New Roman" w:hAnsi="Times New Roman" w:cs="Times New Roman"/>
          <w:iCs/>
        </w:rPr>
        <w:t xml:space="preserve"> dove l’approccio alla sostenibilità ambientale risulta in una fase iniziale e richiede ancora un </w:t>
      </w:r>
      <w:r w:rsidRPr="00F727A6">
        <w:rPr>
          <w:rFonts w:ascii="Times New Roman" w:hAnsi="Times New Roman" w:cs="Times New Roman"/>
          <w:iCs/>
        </w:rPr>
        <w:t>grande lavoro di sensibilizzazione della popolazione.</w:t>
      </w:r>
      <w:r>
        <w:rPr>
          <w:rFonts w:ascii="Times New Roman" w:hAnsi="Times New Roman" w:cs="Times New Roman"/>
          <w:iCs/>
        </w:rPr>
        <w:t xml:space="preserve"> Il tema della sostenibilità sociale, invece, sta suscitando un crescente interesse nei Paesi di </w:t>
      </w:r>
      <w:r w:rsidRPr="00750EA2">
        <w:rPr>
          <w:rFonts w:ascii="Times New Roman" w:hAnsi="Times New Roman" w:cs="Times New Roman"/>
          <w:b/>
          <w:bCs/>
          <w:iCs/>
        </w:rPr>
        <w:t>Medio Oriente e Africa</w:t>
      </w:r>
      <w:r>
        <w:rPr>
          <w:rFonts w:ascii="Times New Roman" w:hAnsi="Times New Roman" w:cs="Times New Roman"/>
          <w:iCs/>
        </w:rPr>
        <w:t>.</w:t>
      </w:r>
    </w:p>
    <w:p w14:paraId="4D00F233" w14:textId="3ED37499" w:rsidR="007E5B52" w:rsidRDefault="00F8091D" w:rsidP="009D4AE9">
      <w:pPr>
        <w:tabs>
          <w:tab w:val="left" w:pos="7350"/>
        </w:tabs>
        <w:spacing w:after="120" w:line="240" w:lineRule="auto"/>
        <w:jc w:val="both"/>
        <w:rPr>
          <w:rFonts w:ascii="Times New Roman" w:hAnsi="Times New Roman" w:cs="Times New Roman"/>
          <w:iCs/>
        </w:rPr>
      </w:pPr>
      <w:r>
        <w:rPr>
          <w:rFonts w:ascii="Times New Roman" w:hAnsi="Times New Roman" w:cs="Times New Roman"/>
          <w:iCs/>
        </w:rPr>
        <w:t xml:space="preserve">Quello del </w:t>
      </w:r>
      <w:r w:rsidRPr="007B4DFA">
        <w:rPr>
          <w:rFonts w:ascii="Times New Roman" w:hAnsi="Times New Roman" w:cs="Times New Roman"/>
          <w:i/>
        </w:rPr>
        <w:t>gender gap</w:t>
      </w:r>
      <w:r w:rsidRPr="007B4DFA">
        <w:rPr>
          <w:rFonts w:ascii="Times New Roman" w:hAnsi="Times New Roman" w:cs="Times New Roman"/>
          <w:iCs/>
        </w:rPr>
        <w:t>,</w:t>
      </w:r>
      <w:r>
        <w:rPr>
          <w:rFonts w:ascii="Times New Roman" w:hAnsi="Times New Roman" w:cs="Times New Roman"/>
          <w:iCs/>
        </w:rPr>
        <w:t xml:space="preserve"> infine, è un argomento sul quale si registra una grande sensibilità in tutte le aree analizzate. Mentre in </w:t>
      </w:r>
      <w:r w:rsidRPr="00614314">
        <w:rPr>
          <w:rFonts w:ascii="Times New Roman" w:hAnsi="Times New Roman" w:cs="Times New Roman"/>
          <w:iCs/>
        </w:rPr>
        <w:t>Europa e Nord America</w:t>
      </w:r>
      <w:r>
        <w:rPr>
          <w:rFonts w:ascii="Times New Roman" w:hAnsi="Times New Roman" w:cs="Times New Roman"/>
          <w:iCs/>
        </w:rPr>
        <w:t xml:space="preserve"> si registrano già i primi risultati positivi, </w:t>
      </w:r>
      <w:r w:rsidRPr="00614314">
        <w:rPr>
          <w:rFonts w:ascii="Times New Roman" w:hAnsi="Times New Roman" w:cs="Times New Roman"/>
          <w:iCs/>
        </w:rPr>
        <w:t>la strada per colmare il divario tra generi nei Paesi di Asia e Oceania</w:t>
      </w:r>
      <w:r>
        <w:rPr>
          <w:rFonts w:ascii="Times New Roman" w:hAnsi="Times New Roman" w:cs="Times New Roman"/>
          <w:iCs/>
        </w:rPr>
        <w:t xml:space="preserve"> si prospetta </w:t>
      </w:r>
      <w:r w:rsidRPr="00614314">
        <w:rPr>
          <w:rFonts w:ascii="Times New Roman" w:hAnsi="Times New Roman" w:cs="Times New Roman"/>
          <w:iCs/>
        </w:rPr>
        <w:t>più lunga</w:t>
      </w:r>
      <w:r>
        <w:rPr>
          <w:rFonts w:ascii="Times New Roman" w:hAnsi="Times New Roman" w:cs="Times New Roman"/>
          <w:iCs/>
        </w:rPr>
        <w:t>.</w:t>
      </w:r>
    </w:p>
    <w:p w14:paraId="40877FFB" w14:textId="7F43176E" w:rsidR="009A4163" w:rsidRPr="0076036D" w:rsidRDefault="009A4163" w:rsidP="009A4163">
      <w:pPr>
        <w:tabs>
          <w:tab w:val="left" w:pos="7350"/>
        </w:tabs>
        <w:spacing w:after="120" w:line="240" w:lineRule="auto"/>
        <w:jc w:val="both"/>
        <w:rPr>
          <w:rFonts w:ascii="Times New Roman" w:hAnsi="Times New Roman" w:cs="Times New Roman"/>
          <w:i/>
        </w:rPr>
      </w:pPr>
      <w:r w:rsidRPr="00735290">
        <w:rPr>
          <w:rFonts w:ascii="Times New Roman" w:hAnsi="Times New Roman" w:cs="Times New Roman"/>
          <w:i/>
        </w:rPr>
        <w:t>“La sostenibilità è diventata un fattore cruciale nelle strategie di internazionalizzazione delle aziende. La recente pandemia ha accelerato la trasformazione digitale, che diventerà un fattore importante per la continuità dei flussi economico-commerciali e per il passaggio verso un'economia circolare e sostenibile che sta evolvendo.</w:t>
      </w:r>
      <w:r>
        <w:rPr>
          <w:rFonts w:ascii="Times New Roman" w:hAnsi="Times New Roman" w:cs="Times New Roman"/>
          <w:i/>
        </w:rPr>
        <w:t xml:space="preserve">” </w:t>
      </w:r>
      <w:r>
        <w:rPr>
          <w:rFonts w:ascii="Times New Roman" w:hAnsi="Times New Roman" w:cs="Times New Roman"/>
          <w:iCs/>
        </w:rPr>
        <w:t>dichiara</w:t>
      </w:r>
      <w:r w:rsidRPr="00735290">
        <w:rPr>
          <w:rFonts w:ascii="Times New Roman" w:hAnsi="Times New Roman" w:cs="Times New Roman"/>
          <w:iCs/>
        </w:rPr>
        <w:t xml:space="preserve"> </w:t>
      </w:r>
      <w:r w:rsidRPr="00735290">
        <w:rPr>
          <w:rFonts w:ascii="Times New Roman" w:hAnsi="Times New Roman" w:cs="Times New Roman"/>
          <w:b/>
          <w:bCs/>
          <w:iCs/>
        </w:rPr>
        <w:t>Valentino Valentini, Viceministro per le Imprese e il Made in Italy</w:t>
      </w:r>
      <w:r>
        <w:rPr>
          <w:rFonts w:ascii="Times New Roman" w:hAnsi="Times New Roman" w:cs="Times New Roman"/>
          <w:b/>
          <w:bCs/>
          <w:iCs/>
        </w:rPr>
        <w:t>.</w:t>
      </w:r>
      <w:r w:rsidRPr="00735290">
        <w:rPr>
          <w:rFonts w:ascii="Times New Roman" w:hAnsi="Times New Roman" w:cs="Times New Roman"/>
          <w:i/>
        </w:rPr>
        <w:t xml:space="preserve"> </w:t>
      </w:r>
      <w:r>
        <w:rPr>
          <w:rFonts w:ascii="Times New Roman" w:hAnsi="Times New Roman" w:cs="Times New Roman"/>
          <w:i/>
        </w:rPr>
        <w:t>“</w:t>
      </w:r>
      <w:r w:rsidRPr="00735290">
        <w:rPr>
          <w:rFonts w:ascii="Times New Roman" w:hAnsi="Times New Roman" w:cs="Times New Roman"/>
          <w:i/>
        </w:rPr>
        <w:t>In questi nuovi scenari le Camere di Commercio Italiane all'Estero sono in grado di fornire un utile supporto e possono essere un canale preferenziale per l’attrazione di interessi imprenditoriali e di investimenti esteri.”</w:t>
      </w:r>
    </w:p>
    <w:p w14:paraId="1AB98258" w14:textId="29458BCA" w:rsidR="00A50A0C" w:rsidRPr="009A4163" w:rsidRDefault="007E5B52" w:rsidP="009D4AE9">
      <w:pPr>
        <w:tabs>
          <w:tab w:val="left" w:pos="7350"/>
        </w:tabs>
        <w:spacing w:after="120" w:line="240" w:lineRule="auto"/>
        <w:jc w:val="both"/>
        <w:rPr>
          <w:rFonts w:ascii="Times New Roman" w:hAnsi="Times New Roman" w:cs="Times New Roman"/>
          <w:i/>
        </w:rPr>
      </w:pPr>
      <w:r>
        <w:rPr>
          <w:rFonts w:ascii="Times New Roman" w:hAnsi="Times New Roman" w:cs="Times New Roman"/>
          <w:i/>
        </w:rPr>
        <w:lastRenderedPageBreak/>
        <w:t>“</w:t>
      </w:r>
      <w:r w:rsidR="00DF0A42" w:rsidRPr="00DF0A42">
        <w:rPr>
          <w:rFonts w:ascii="Times New Roman" w:hAnsi="Times New Roman" w:cs="Times New Roman"/>
          <w:i/>
        </w:rPr>
        <w:t>I nuovi modelli di business sono sempre più caratterizzati da un’attenzione alla sostenibilità e alla digitalizzazione, al punto che ogni imprenditore sa che questi due elementi sono un volano anche per la crescita internazionale.</w:t>
      </w:r>
      <w:r w:rsidR="0076036D">
        <w:rPr>
          <w:rFonts w:ascii="Times New Roman" w:hAnsi="Times New Roman" w:cs="Times New Roman"/>
          <w:i/>
        </w:rPr>
        <w:t>”</w:t>
      </w:r>
      <w:r>
        <w:rPr>
          <w:rFonts w:ascii="Times New Roman" w:hAnsi="Times New Roman" w:cs="Times New Roman"/>
          <w:i/>
        </w:rPr>
        <w:t xml:space="preserve"> </w:t>
      </w:r>
      <w:r w:rsidRPr="007E5B52">
        <w:rPr>
          <w:rFonts w:ascii="Times New Roman" w:hAnsi="Times New Roman" w:cs="Times New Roman"/>
          <w:iCs/>
        </w:rPr>
        <w:t xml:space="preserve">afferma </w:t>
      </w:r>
      <w:r w:rsidRPr="007E5B52">
        <w:rPr>
          <w:rFonts w:ascii="Times New Roman" w:hAnsi="Times New Roman" w:cs="Times New Roman"/>
          <w:b/>
          <w:bCs/>
          <w:iCs/>
        </w:rPr>
        <w:t>Mario Pozza, Presidente di Assocamerestero</w:t>
      </w:r>
      <w:r w:rsidR="0076036D">
        <w:rPr>
          <w:rFonts w:ascii="Times New Roman" w:hAnsi="Times New Roman" w:cs="Times New Roman"/>
          <w:b/>
          <w:bCs/>
          <w:iCs/>
        </w:rPr>
        <w:t xml:space="preserve">. </w:t>
      </w:r>
      <w:r w:rsidR="0076036D" w:rsidRPr="00103037">
        <w:rPr>
          <w:rFonts w:ascii="Times New Roman" w:hAnsi="Times New Roman" w:cs="Times New Roman"/>
          <w:iCs/>
        </w:rPr>
        <w:t>“</w:t>
      </w:r>
      <w:r w:rsidR="00DF0A42" w:rsidRPr="00103037">
        <w:rPr>
          <w:rFonts w:ascii="Times New Roman" w:hAnsi="Times New Roman" w:cs="Times New Roman"/>
          <w:i/>
        </w:rPr>
        <w:t>C</w:t>
      </w:r>
      <w:r w:rsidR="00DF0A42" w:rsidRPr="00DF0A42">
        <w:rPr>
          <w:rFonts w:ascii="Times New Roman" w:hAnsi="Times New Roman" w:cs="Times New Roman"/>
          <w:i/>
        </w:rPr>
        <w:t>on questa guida le Camere di Commercio Italiane all’este</w:t>
      </w:r>
      <w:r w:rsidR="00CA5432">
        <w:rPr>
          <w:rFonts w:ascii="Times New Roman" w:hAnsi="Times New Roman" w:cs="Times New Roman"/>
          <w:i/>
        </w:rPr>
        <w:t>r</w:t>
      </w:r>
      <w:r w:rsidR="00DF0A42" w:rsidRPr="00DF0A42">
        <w:rPr>
          <w:rFonts w:ascii="Times New Roman" w:hAnsi="Times New Roman" w:cs="Times New Roman"/>
          <w:i/>
        </w:rPr>
        <w:t xml:space="preserve">o si confermano </w:t>
      </w:r>
      <w:r w:rsidR="00DF0A42">
        <w:rPr>
          <w:rFonts w:ascii="Times New Roman" w:hAnsi="Times New Roman" w:cs="Times New Roman"/>
          <w:i/>
        </w:rPr>
        <w:t xml:space="preserve">come </w:t>
      </w:r>
      <w:r w:rsidR="00DF0A42" w:rsidRPr="00DF0A42">
        <w:rPr>
          <w:rFonts w:ascii="Times New Roman" w:hAnsi="Times New Roman" w:cs="Times New Roman"/>
          <w:i/>
        </w:rPr>
        <w:t>un</w:t>
      </w:r>
      <w:r w:rsidR="00DF0A42" w:rsidRPr="00DF0A42">
        <w:rPr>
          <w:i/>
        </w:rPr>
        <w:t xml:space="preserve"> </w:t>
      </w:r>
      <w:r w:rsidR="00DF0A42" w:rsidRPr="00DF0A42">
        <w:rPr>
          <w:rFonts w:ascii="Times New Roman" w:hAnsi="Times New Roman" w:cs="Times New Roman"/>
          <w:i/>
        </w:rPr>
        <w:t xml:space="preserve">osservatorio strategico </w:t>
      </w:r>
      <w:r w:rsidR="00DF0A42">
        <w:rPr>
          <w:rFonts w:ascii="Times New Roman" w:hAnsi="Times New Roman" w:cs="Times New Roman"/>
          <w:i/>
        </w:rPr>
        <w:t xml:space="preserve">a disposizione del Sistema Italia </w:t>
      </w:r>
      <w:r w:rsidR="00DF0A42" w:rsidRPr="00DF0A42">
        <w:rPr>
          <w:rFonts w:ascii="Times New Roman" w:hAnsi="Times New Roman" w:cs="Times New Roman"/>
          <w:i/>
        </w:rPr>
        <w:t>per monitorare i mercati</w:t>
      </w:r>
      <w:r w:rsidR="00CB43BD">
        <w:rPr>
          <w:rFonts w:ascii="Times New Roman" w:hAnsi="Times New Roman" w:cs="Times New Roman"/>
          <w:i/>
        </w:rPr>
        <w:t>,</w:t>
      </w:r>
      <w:r w:rsidR="00DF0A42" w:rsidRPr="00DF0A42">
        <w:rPr>
          <w:rFonts w:ascii="Times New Roman" w:hAnsi="Times New Roman" w:cs="Times New Roman"/>
          <w:i/>
        </w:rPr>
        <w:t xml:space="preserve"> </w:t>
      </w:r>
      <w:r w:rsidR="00CB43BD">
        <w:rPr>
          <w:rFonts w:ascii="Times New Roman" w:hAnsi="Times New Roman" w:cs="Times New Roman"/>
          <w:i/>
        </w:rPr>
        <w:t>nonché</w:t>
      </w:r>
      <w:r w:rsidR="00DF0A42" w:rsidRPr="00DF0A42">
        <w:rPr>
          <w:rFonts w:ascii="Times New Roman" w:hAnsi="Times New Roman" w:cs="Times New Roman"/>
          <w:i/>
        </w:rPr>
        <w:t xml:space="preserve"> </w:t>
      </w:r>
      <w:r w:rsidR="00B06CE5">
        <w:rPr>
          <w:rFonts w:ascii="Times New Roman" w:hAnsi="Times New Roman" w:cs="Times New Roman"/>
          <w:i/>
        </w:rPr>
        <w:t xml:space="preserve">come </w:t>
      </w:r>
      <w:r w:rsidR="00DF0A42" w:rsidRPr="00DF0A42">
        <w:rPr>
          <w:rFonts w:ascii="Times New Roman" w:hAnsi="Times New Roman" w:cs="Times New Roman"/>
          <w:i/>
        </w:rPr>
        <w:t>una piattaforma di business all’avanguardia.</w:t>
      </w:r>
      <w:r>
        <w:rPr>
          <w:rFonts w:ascii="Times New Roman" w:hAnsi="Times New Roman" w:cs="Times New Roman"/>
          <w:i/>
        </w:rPr>
        <w:t>”</w:t>
      </w:r>
    </w:p>
    <w:p w14:paraId="1CB537DE" w14:textId="3FC6479A" w:rsidR="0076036D" w:rsidRDefault="0076036D" w:rsidP="009D4AE9">
      <w:pPr>
        <w:tabs>
          <w:tab w:val="left" w:pos="7350"/>
        </w:tabs>
        <w:spacing w:after="120" w:line="240" w:lineRule="auto"/>
        <w:jc w:val="both"/>
        <w:rPr>
          <w:rFonts w:ascii="Times New Roman" w:hAnsi="Times New Roman" w:cs="Times New Roman"/>
          <w:i/>
        </w:rPr>
      </w:pPr>
      <w:r w:rsidRPr="0076036D">
        <w:rPr>
          <w:rFonts w:ascii="Times New Roman" w:hAnsi="Times New Roman" w:cs="Times New Roman"/>
          <w:i/>
        </w:rPr>
        <w:t xml:space="preserve">“L’export è una leva essenziale dell’economia italiana. Avere consapevolezza delle caratteristiche e delle sensibilità dei mercati in cui si vuole approdare è essenziale per le </w:t>
      </w:r>
      <w:r w:rsidR="00103037" w:rsidRPr="0076036D">
        <w:rPr>
          <w:rFonts w:ascii="Times New Roman" w:hAnsi="Times New Roman" w:cs="Times New Roman"/>
          <w:i/>
        </w:rPr>
        <w:t>imprese</w:t>
      </w:r>
      <w:r w:rsidR="00103037">
        <w:rPr>
          <w:rFonts w:ascii="Times New Roman" w:hAnsi="Times New Roman" w:cs="Times New Roman"/>
          <w:i/>
        </w:rPr>
        <w:t>.</w:t>
      </w:r>
      <w:r w:rsidR="00103037" w:rsidRPr="0076036D">
        <w:rPr>
          <w:rFonts w:ascii="Times New Roman" w:hAnsi="Times New Roman" w:cs="Times New Roman"/>
          <w:i/>
        </w:rPr>
        <w:t>”</w:t>
      </w:r>
      <w:r w:rsidR="00103037">
        <w:rPr>
          <w:rFonts w:ascii="Times New Roman" w:hAnsi="Times New Roman" w:cs="Times New Roman"/>
          <w:i/>
        </w:rPr>
        <w:t xml:space="preserve"> </w:t>
      </w:r>
      <w:r w:rsidR="00103037" w:rsidRPr="00103037">
        <w:rPr>
          <w:rFonts w:ascii="Times New Roman" w:hAnsi="Times New Roman" w:cs="Times New Roman"/>
          <w:iCs/>
        </w:rPr>
        <w:t>sottolinea</w:t>
      </w:r>
      <w:r w:rsidRPr="00103037">
        <w:rPr>
          <w:rFonts w:ascii="Times New Roman" w:hAnsi="Times New Roman" w:cs="Times New Roman"/>
          <w:iCs/>
        </w:rPr>
        <w:t xml:space="preserve"> </w:t>
      </w:r>
      <w:r w:rsidRPr="0076036D">
        <w:rPr>
          <w:rFonts w:ascii="Times New Roman" w:hAnsi="Times New Roman" w:cs="Times New Roman"/>
          <w:b/>
          <w:bCs/>
          <w:iCs/>
        </w:rPr>
        <w:t>Andrea Prete</w:t>
      </w:r>
      <w:r>
        <w:rPr>
          <w:rFonts w:ascii="Times New Roman" w:hAnsi="Times New Roman" w:cs="Times New Roman"/>
          <w:b/>
          <w:bCs/>
          <w:iCs/>
        </w:rPr>
        <w:t>,</w:t>
      </w:r>
      <w:r w:rsidRPr="0076036D">
        <w:rPr>
          <w:rFonts w:ascii="Times New Roman" w:hAnsi="Times New Roman" w:cs="Times New Roman"/>
          <w:b/>
          <w:bCs/>
          <w:iCs/>
        </w:rPr>
        <w:t xml:space="preserve"> Presidente di Unioncamere</w:t>
      </w:r>
      <w:r w:rsidRPr="00103037">
        <w:rPr>
          <w:rFonts w:ascii="Times New Roman" w:hAnsi="Times New Roman" w:cs="Times New Roman"/>
          <w:b/>
          <w:bCs/>
          <w:iCs/>
        </w:rPr>
        <w:t>.</w:t>
      </w:r>
      <w:r w:rsidRPr="0076036D">
        <w:rPr>
          <w:rFonts w:ascii="Times New Roman" w:hAnsi="Times New Roman" w:cs="Times New Roman"/>
          <w:i/>
        </w:rPr>
        <w:t xml:space="preserve"> “Questo lavoro fornisce un quadro dettagliato di come 51 Paesi stanno interpretando la sostenibilità e la digitalizzazione e quindi rappresenta uno strumento molto utile per le nostre imprese, affinché giungano preparate a misurarsi con i diversi mercati esteri”</w:t>
      </w:r>
    </w:p>
    <w:p w14:paraId="0A7FD8EC" w14:textId="4CF3DEDB" w:rsidR="0015105C" w:rsidRPr="0015105C" w:rsidRDefault="0015105C" w:rsidP="009D4AE9">
      <w:pPr>
        <w:tabs>
          <w:tab w:val="left" w:pos="7350"/>
        </w:tabs>
        <w:spacing w:after="120" w:line="240" w:lineRule="auto"/>
        <w:jc w:val="both"/>
        <w:rPr>
          <w:rFonts w:ascii="Times New Roman" w:hAnsi="Times New Roman" w:cs="Times New Roman"/>
          <w:iCs/>
        </w:rPr>
      </w:pPr>
      <w:r w:rsidRPr="000147A1">
        <w:rPr>
          <w:rFonts w:ascii="Times New Roman" w:hAnsi="Times New Roman" w:cs="Times New Roman"/>
          <w:i/>
        </w:rPr>
        <w:t>“Il concetto di sostenibilità digitale è al centro dell’azione del PNRR e – più in generale – di Next Generation EU</w:t>
      </w:r>
      <w:r w:rsidR="00103037">
        <w:rPr>
          <w:rFonts w:ascii="Times New Roman" w:hAnsi="Times New Roman" w:cs="Times New Roman"/>
          <w:i/>
        </w:rPr>
        <w:t>.</w:t>
      </w:r>
      <w:r w:rsidR="0076036D">
        <w:rPr>
          <w:rFonts w:ascii="Times New Roman" w:hAnsi="Times New Roman" w:cs="Times New Roman"/>
          <w:i/>
        </w:rPr>
        <w:t>”</w:t>
      </w:r>
      <w:r w:rsidRPr="000147A1">
        <w:rPr>
          <w:rFonts w:ascii="Times New Roman" w:hAnsi="Times New Roman" w:cs="Times New Roman"/>
          <w:i/>
        </w:rPr>
        <w:t xml:space="preserve"> </w:t>
      </w:r>
      <w:r w:rsidRPr="000147A1">
        <w:rPr>
          <w:rFonts w:ascii="Times New Roman" w:hAnsi="Times New Roman" w:cs="Times New Roman"/>
          <w:iCs/>
        </w:rPr>
        <w:t xml:space="preserve">dichiara </w:t>
      </w:r>
      <w:r w:rsidR="005504DC" w:rsidRPr="000147A1">
        <w:rPr>
          <w:rFonts w:ascii="Times New Roman" w:hAnsi="Times New Roman" w:cs="Times New Roman"/>
          <w:b/>
          <w:bCs/>
          <w:iCs/>
        </w:rPr>
        <w:t>Stefano</w:t>
      </w:r>
      <w:r w:rsidR="00EB4DD2" w:rsidRPr="000147A1">
        <w:rPr>
          <w:rFonts w:ascii="Times New Roman" w:hAnsi="Times New Roman" w:cs="Times New Roman"/>
          <w:b/>
          <w:bCs/>
          <w:iCs/>
        </w:rPr>
        <w:t xml:space="preserve"> Epifani</w:t>
      </w:r>
      <w:r w:rsidRPr="000147A1">
        <w:rPr>
          <w:rFonts w:ascii="Times New Roman" w:hAnsi="Times New Roman" w:cs="Times New Roman"/>
          <w:b/>
          <w:bCs/>
          <w:iCs/>
        </w:rPr>
        <w:t xml:space="preserve">, Presidente </w:t>
      </w:r>
      <w:r w:rsidR="005504DC" w:rsidRPr="000147A1">
        <w:rPr>
          <w:rFonts w:ascii="Times New Roman" w:hAnsi="Times New Roman" w:cs="Times New Roman"/>
          <w:b/>
          <w:bCs/>
          <w:iCs/>
        </w:rPr>
        <w:t>della</w:t>
      </w:r>
      <w:r w:rsidR="005504DC" w:rsidRPr="000147A1">
        <w:rPr>
          <w:rFonts w:ascii="Times New Roman" w:hAnsi="Times New Roman" w:cs="Times New Roman"/>
          <w:iCs/>
        </w:rPr>
        <w:t xml:space="preserve"> </w:t>
      </w:r>
      <w:r w:rsidR="005504DC" w:rsidRPr="000147A1">
        <w:rPr>
          <w:rFonts w:ascii="Times New Roman" w:hAnsi="Times New Roman" w:cs="Times New Roman"/>
          <w:b/>
          <w:bCs/>
          <w:iCs/>
        </w:rPr>
        <w:t>Fondazione per la Sostenibilità Digitale</w:t>
      </w:r>
      <w:r w:rsidR="0076036D">
        <w:rPr>
          <w:rFonts w:ascii="Times New Roman" w:hAnsi="Times New Roman" w:cs="Times New Roman"/>
          <w:b/>
          <w:bCs/>
          <w:iCs/>
        </w:rPr>
        <w:t xml:space="preserve">. </w:t>
      </w:r>
      <w:r w:rsidR="0076036D" w:rsidRPr="0076036D">
        <w:rPr>
          <w:rFonts w:ascii="Times New Roman" w:hAnsi="Times New Roman" w:cs="Times New Roman"/>
          <w:iCs/>
        </w:rPr>
        <w:t>“</w:t>
      </w:r>
      <w:r w:rsidRPr="000147A1">
        <w:rPr>
          <w:rFonts w:ascii="Times New Roman" w:hAnsi="Times New Roman" w:cs="Times New Roman"/>
          <w:i/>
        </w:rPr>
        <w:t>Il valore di quest’iniziativa consiste nel focalizzare l’attenzione su questo tema come leva di interesse per le imprese che vogliono guardare ai mercati internazionali utilizzando le leve della sostenibilità e della digitalizzazione come asset di valore. Fare di questi due elementi punti di forza nel modello di business delle imprese italiane è fondamentale perché si possa guardare alla sfida per la sostenibilità ed a quella per l’innovazione come investimenti e non come costi.</w:t>
      </w:r>
      <w:r w:rsidRPr="000147A1">
        <w:rPr>
          <w:rFonts w:ascii="Times New Roman" w:hAnsi="Times New Roman" w:cs="Times New Roman"/>
          <w:iCs/>
        </w:rPr>
        <w:t xml:space="preserve"> </w:t>
      </w:r>
      <w:r w:rsidRPr="000147A1">
        <w:rPr>
          <w:rFonts w:ascii="Times New Roman" w:hAnsi="Times New Roman" w:cs="Times New Roman"/>
          <w:i/>
        </w:rPr>
        <w:t>Inserire la sostenibilità digitale nelle strategie di business delle imprese italiane – ossia la modalità con la quale il digitale possa diventare leva di sviluppo sostenibile e la sostenibilità fornire criteri di indirizzo per lo sviluppo tecnologico –</w:t>
      </w:r>
      <w:r w:rsidR="00294C6A" w:rsidRPr="000147A1">
        <w:rPr>
          <w:rFonts w:ascii="Times New Roman" w:hAnsi="Times New Roman" w:cs="Times New Roman"/>
          <w:i/>
        </w:rPr>
        <w:t xml:space="preserve"> </w:t>
      </w:r>
      <w:r w:rsidRPr="000147A1">
        <w:rPr>
          <w:rFonts w:ascii="Times New Roman" w:hAnsi="Times New Roman" w:cs="Times New Roman"/>
          <w:i/>
        </w:rPr>
        <w:t>è un passaggio fondamentale per valorizzare le specificità del nostro Paese ed i suoi punti di forza.”</w:t>
      </w:r>
    </w:p>
    <w:p w14:paraId="71CB774A" w14:textId="25AC4101" w:rsidR="00E22654" w:rsidRDefault="00E22654" w:rsidP="00F8091D">
      <w:pPr>
        <w:tabs>
          <w:tab w:val="left" w:pos="1418"/>
        </w:tabs>
        <w:spacing w:after="0" w:line="240" w:lineRule="auto"/>
        <w:jc w:val="both"/>
        <w:rPr>
          <w:rFonts w:ascii="Times New Roman" w:hAnsi="Times New Roman" w:cs="Times New Roman"/>
          <w:iCs/>
        </w:rPr>
      </w:pPr>
    </w:p>
    <w:p w14:paraId="1BD59CD4" w14:textId="77777777" w:rsidR="009D4AE9" w:rsidRPr="00E22654" w:rsidRDefault="009D4AE9" w:rsidP="00F8091D">
      <w:pPr>
        <w:tabs>
          <w:tab w:val="left" w:pos="1418"/>
        </w:tabs>
        <w:spacing w:after="0" w:line="240" w:lineRule="auto"/>
        <w:jc w:val="both"/>
        <w:rPr>
          <w:rFonts w:ascii="Times New Roman" w:hAnsi="Times New Roman" w:cs="Times New Roman"/>
        </w:rPr>
      </w:pPr>
    </w:p>
    <w:p w14:paraId="2B38E301" w14:textId="77777777" w:rsidR="00F8091D" w:rsidRPr="00E22654" w:rsidRDefault="00F8091D" w:rsidP="00F8091D">
      <w:pPr>
        <w:tabs>
          <w:tab w:val="left" w:pos="1418"/>
        </w:tabs>
        <w:spacing w:after="0" w:line="240" w:lineRule="auto"/>
        <w:jc w:val="both"/>
        <w:rPr>
          <w:rFonts w:ascii="Times New Roman" w:hAnsi="Times New Roman" w:cs="Times New Roman"/>
          <w:b/>
          <w:bCs/>
        </w:rPr>
      </w:pPr>
    </w:p>
    <w:p w14:paraId="40696FC9" w14:textId="77777777" w:rsidR="00F8091D" w:rsidRPr="00E22654" w:rsidRDefault="00F8091D" w:rsidP="00F8091D">
      <w:pPr>
        <w:tabs>
          <w:tab w:val="left" w:pos="1418"/>
        </w:tabs>
        <w:spacing w:after="120" w:line="240" w:lineRule="auto"/>
        <w:jc w:val="both"/>
        <w:rPr>
          <w:rFonts w:ascii="Times New Roman" w:hAnsi="Times New Roman" w:cs="Times New Roman"/>
          <w:b/>
          <w:bCs/>
        </w:rPr>
      </w:pPr>
      <w:r w:rsidRPr="00E22654">
        <w:rPr>
          <w:rFonts w:ascii="Times New Roman" w:hAnsi="Times New Roman" w:cs="Times New Roman"/>
          <w:b/>
          <w:bCs/>
        </w:rPr>
        <w:t xml:space="preserve">Contatti </w:t>
      </w:r>
    </w:p>
    <w:p w14:paraId="27F2445E" w14:textId="77777777" w:rsidR="00F8091D" w:rsidRPr="00E22654" w:rsidRDefault="00F8091D" w:rsidP="00F8091D">
      <w:pPr>
        <w:autoSpaceDE w:val="0"/>
        <w:autoSpaceDN w:val="0"/>
        <w:adjustRightInd w:val="0"/>
        <w:spacing w:after="120" w:line="240" w:lineRule="auto"/>
        <w:rPr>
          <w:rFonts w:ascii="Times New Roman" w:hAnsi="Times New Roman" w:cs="Times New Roman"/>
          <w:b/>
          <w:bCs/>
          <w:szCs w:val="18"/>
        </w:rPr>
      </w:pPr>
      <w:r w:rsidRPr="00E22654">
        <w:rPr>
          <w:rFonts w:ascii="Times New Roman" w:hAnsi="Times New Roman" w:cs="Times New Roman"/>
          <w:b/>
        </w:rPr>
        <w:t xml:space="preserve">Ufficio stampa </w:t>
      </w:r>
      <w:r w:rsidRPr="00E22654">
        <w:rPr>
          <w:rFonts w:ascii="Times New Roman" w:hAnsi="Times New Roman" w:cs="Times New Roman"/>
          <w:b/>
          <w:bCs/>
        </w:rPr>
        <w:t>Assocamerestero</w:t>
      </w:r>
      <w:r w:rsidRPr="00E22654">
        <w:rPr>
          <w:rFonts w:ascii="Times New Roman" w:hAnsi="Times New Roman" w:cs="Times New Roman"/>
          <w:b/>
        </w:rPr>
        <w:t xml:space="preserve"> </w:t>
      </w:r>
      <w:r w:rsidRPr="00E22654">
        <w:rPr>
          <w:rFonts w:ascii="Times New Roman" w:hAnsi="Times New Roman" w:cs="Times New Roman"/>
        </w:rPr>
        <w:t xml:space="preserve">| 06 44231314 | </w:t>
      </w:r>
      <w:hyperlink r:id="rId8" w:history="1">
        <w:r w:rsidRPr="00E22654">
          <w:rPr>
            <w:rStyle w:val="Collegamentoipertestuale"/>
            <w:rFonts w:ascii="Times New Roman" w:hAnsi="Times New Roman" w:cs="Times New Roman"/>
          </w:rPr>
          <w:t>ufficiostampa@assocamerestero.it</w:t>
        </w:r>
      </w:hyperlink>
      <w:r w:rsidRPr="00E22654">
        <w:rPr>
          <w:rFonts w:ascii="Times New Roman" w:hAnsi="Times New Roman" w:cs="Times New Roman"/>
        </w:rPr>
        <w:t xml:space="preserve"> | </w:t>
      </w:r>
      <w:hyperlink r:id="rId9" w:history="1">
        <w:r w:rsidRPr="00E22654">
          <w:rPr>
            <w:rStyle w:val="Collegamentoipertestuale"/>
            <w:rFonts w:ascii="Times New Roman" w:hAnsi="Times New Roman" w:cs="Times New Roman"/>
          </w:rPr>
          <w:t>www.assocamerestero.it</w:t>
        </w:r>
      </w:hyperlink>
      <w:r w:rsidRPr="00E22654">
        <w:rPr>
          <w:rFonts w:ascii="Times New Roman" w:hAnsi="Times New Roman" w:cs="Times New Roman"/>
          <w:b/>
          <w:bCs/>
          <w:szCs w:val="18"/>
        </w:rPr>
        <w:t xml:space="preserve"> </w:t>
      </w:r>
    </w:p>
    <w:p w14:paraId="14359588" w14:textId="4E63A6D1" w:rsidR="00F8091D" w:rsidRPr="00E22654" w:rsidRDefault="00F8091D" w:rsidP="00F8091D">
      <w:pPr>
        <w:pStyle w:val="Pidipagina"/>
        <w:spacing w:after="120"/>
        <w:ind w:left="4819" w:hanging="4819"/>
        <w:jc w:val="both"/>
        <w:rPr>
          <w:rFonts w:ascii="Times New Roman" w:hAnsi="Times New Roman" w:cs="Times New Roman"/>
        </w:rPr>
      </w:pPr>
      <w:r w:rsidRPr="00E22654">
        <w:rPr>
          <w:rFonts w:ascii="Times New Roman" w:hAnsi="Times New Roman" w:cs="Times New Roman"/>
          <w:b/>
        </w:rPr>
        <w:t>Ufficio stampa</w:t>
      </w:r>
      <w:r w:rsidRPr="00E22654">
        <w:rPr>
          <w:rFonts w:ascii="Times New Roman" w:hAnsi="Times New Roman" w:cs="Times New Roman"/>
          <w:b/>
          <w:bCs/>
        </w:rPr>
        <w:t xml:space="preserve"> Unioncamere</w:t>
      </w:r>
      <w:r w:rsidRPr="00E22654">
        <w:rPr>
          <w:rFonts w:ascii="Times New Roman" w:hAnsi="Times New Roman" w:cs="Times New Roman"/>
          <w:b/>
        </w:rPr>
        <w:t xml:space="preserve"> </w:t>
      </w:r>
      <w:r w:rsidRPr="00E22654">
        <w:rPr>
          <w:rFonts w:ascii="Times New Roman" w:hAnsi="Times New Roman" w:cs="Times New Roman"/>
        </w:rPr>
        <w:t xml:space="preserve">| 06 4704264 | </w:t>
      </w:r>
      <w:hyperlink r:id="rId10" w:history="1">
        <w:r w:rsidRPr="00E22654">
          <w:rPr>
            <w:rStyle w:val="Collegamentoipertestuale"/>
            <w:rFonts w:ascii="Times New Roman" w:hAnsi="Times New Roman" w:cs="Times New Roman"/>
          </w:rPr>
          <w:t>ufficio.stampa@unioncamere.it</w:t>
        </w:r>
      </w:hyperlink>
      <w:r w:rsidRPr="00E22654">
        <w:rPr>
          <w:rFonts w:ascii="Times New Roman" w:hAnsi="Times New Roman" w:cs="Times New Roman"/>
        </w:rPr>
        <w:t xml:space="preserve"> | </w:t>
      </w:r>
      <w:hyperlink r:id="rId11" w:history="1">
        <w:r w:rsidRPr="00E22654">
          <w:rPr>
            <w:rStyle w:val="Collegamentoipertestuale"/>
            <w:rFonts w:ascii="Times New Roman" w:hAnsi="Times New Roman" w:cs="Times New Roman"/>
          </w:rPr>
          <w:t>www.unioncamere.gov.it</w:t>
        </w:r>
      </w:hyperlink>
      <w:r w:rsidRPr="00E22654">
        <w:rPr>
          <w:rFonts w:ascii="Times New Roman" w:hAnsi="Times New Roman" w:cs="Times New Roman"/>
        </w:rPr>
        <w:t xml:space="preserve"> </w:t>
      </w:r>
    </w:p>
    <w:p w14:paraId="60038980" w14:textId="428B8532" w:rsidR="0044548B" w:rsidRPr="00E22654" w:rsidRDefault="0044548B" w:rsidP="00044D6E">
      <w:pPr>
        <w:pStyle w:val="Pidipagina"/>
        <w:spacing w:after="120"/>
        <w:ind w:left="4819" w:hanging="4819"/>
        <w:jc w:val="both"/>
        <w:rPr>
          <w:rFonts w:ascii="Times New Roman" w:hAnsi="Times New Roman" w:cs="Times New Roman"/>
        </w:rPr>
      </w:pPr>
      <w:r w:rsidRPr="000147A1">
        <w:rPr>
          <w:rFonts w:ascii="Times New Roman" w:hAnsi="Times New Roman" w:cs="Times New Roman"/>
          <w:b/>
        </w:rPr>
        <w:t>Uffi</w:t>
      </w:r>
      <w:r w:rsidR="0020033B" w:rsidRPr="000147A1">
        <w:rPr>
          <w:rFonts w:ascii="Times New Roman" w:hAnsi="Times New Roman" w:cs="Times New Roman"/>
          <w:b/>
        </w:rPr>
        <w:t>c</w:t>
      </w:r>
      <w:r w:rsidRPr="000147A1">
        <w:rPr>
          <w:rFonts w:ascii="Times New Roman" w:hAnsi="Times New Roman" w:cs="Times New Roman"/>
          <w:b/>
        </w:rPr>
        <w:t xml:space="preserve">io stampa Fondazione per la Sostenibilità Digitale </w:t>
      </w:r>
      <w:r w:rsidRPr="000147A1">
        <w:rPr>
          <w:rFonts w:ascii="Times New Roman" w:hAnsi="Times New Roman" w:cs="Times New Roman"/>
        </w:rPr>
        <w:t>| 335 5838694 |</w:t>
      </w:r>
      <w:r w:rsidR="00B75B76" w:rsidRPr="000147A1">
        <w:rPr>
          <w:rFonts w:ascii="Times New Roman" w:hAnsi="Times New Roman" w:cs="Times New Roman"/>
        </w:rPr>
        <w:t xml:space="preserve"> </w:t>
      </w:r>
      <w:hyperlink r:id="rId12" w:history="1">
        <w:r w:rsidR="00B75B76" w:rsidRPr="000147A1">
          <w:rPr>
            <w:rStyle w:val="Collegamentoipertestuale"/>
            <w:rFonts w:ascii="Times New Roman" w:hAnsi="Times New Roman" w:cs="Times New Roman"/>
          </w:rPr>
          <w:t>laura.castellazzi@primapagina.it</w:t>
        </w:r>
      </w:hyperlink>
      <w:r w:rsidR="00B75B76" w:rsidRPr="000147A1">
        <w:rPr>
          <w:rFonts w:ascii="Times New Roman" w:hAnsi="Times New Roman" w:cs="Times New Roman"/>
        </w:rPr>
        <w:t xml:space="preserve"> |</w:t>
      </w:r>
      <w:hyperlink r:id="rId13" w:history="1">
        <w:r w:rsidR="00B75B76" w:rsidRPr="000147A1">
          <w:rPr>
            <w:rStyle w:val="Collegamentoipertestuale"/>
            <w:rFonts w:ascii="Times New Roman" w:hAnsi="Times New Roman" w:cs="Times New Roman"/>
          </w:rPr>
          <w:t>www.sostenibilitadigitale.it</w:t>
        </w:r>
      </w:hyperlink>
      <w:r w:rsidR="00B75B76" w:rsidRPr="00E22654">
        <w:rPr>
          <w:rFonts w:ascii="Times New Roman" w:hAnsi="Times New Roman" w:cs="Times New Roman"/>
        </w:rPr>
        <w:t xml:space="preserve"> </w:t>
      </w:r>
    </w:p>
    <w:p w14:paraId="66B62B8A" w14:textId="77777777" w:rsidR="00F8091D" w:rsidRDefault="00F8091D" w:rsidP="00F8091D">
      <w:pPr>
        <w:spacing w:after="0" w:line="240" w:lineRule="auto"/>
        <w:jc w:val="both"/>
        <w:rPr>
          <w:rFonts w:ascii="Times New Roman" w:hAnsi="Times New Roman" w:cs="Times New Roman"/>
          <w:iCs/>
          <w:sz w:val="20"/>
          <w:szCs w:val="20"/>
        </w:rPr>
      </w:pPr>
    </w:p>
    <w:p w14:paraId="75B1429E" w14:textId="77777777" w:rsidR="00F8091D" w:rsidRPr="0099612F" w:rsidRDefault="00F8091D" w:rsidP="00F8091D">
      <w:pPr>
        <w:spacing w:after="0" w:line="240" w:lineRule="auto"/>
        <w:jc w:val="both"/>
        <w:rPr>
          <w:rFonts w:ascii="Times New Roman" w:hAnsi="Times New Roman" w:cs="Times New Roman"/>
          <w:iCs/>
          <w:sz w:val="20"/>
          <w:szCs w:val="20"/>
        </w:rPr>
      </w:pPr>
    </w:p>
    <w:p w14:paraId="15530128" w14:textId="62BCE968" w:rsidR="00F8091D" w:rsidRPr="00B11F8C" w:rsidRDefault="00F8091D" w:rsidP="00B11F8C">
      <w:pPr>
        <w:spacing w:after="0" w:line="220" w:lineRule="exact"/>
        <w:jc w:val="both"/>
        <w:rPr>
          <w:rFonts w:ascii="Times New Roman" w:eastAsia="Times New Roman" w:hAnsi="Times New Roman" w:cs="Times New Roman"/>
          <w:iCs/>
          <w:color w:val="19191A"/>
          <w:sz w:val="18"/>
          <w:szCs w:val="18"/>
          <w:lang w:eastAsia="it-IT"/>
        </w:rPr>
      </w:pPr>
      <w:r w:rsidRPr="00B11F8C">
        <w:rPr>
          <w:rFonts w:ascii="Times New Roman" w:eastAsia="Times New Roman" w:hAnsi="Times New Roman" w:cs="Times New Roman"/>
          <w:b/>
          <w:bCs/>
          <w:iCs/>
          <w:color w:val="19191A"/>
          <w:sz w:val="18"/>
          <w:szCs w:val="18"/>
          <w:lang w:eastAsia="it-IT"/>
        </w:rPr>
        <w:t>Assocamerestero</w:t>
      </w:r>
      <w:r w:rsidRPr="00B11F8C">
        <w:rPr>
          <w:rFonts w:ascii="Times New Roman" w:eastAsia="Times New Roman" w:hAnsi="Times New Roman" w:cs="Times New Roman"/>
          <w:iCs/>
          <w:color w:val="19191A"/>
          <w:sz w:val="18"/>
          <w:szCs w:val="18"/>
          <w:lang w:eastAsia="it-IT"/>
        </w:rPr>
        <w:t xml:space="preserve"> </w:t>
      </w:r>
      <w:r w:rsidRPr="00E73B89">
        <w:rPr>
          <w:rFonts w:ascii="Times New Roman" w:eastAsia="Times New Roman" w:hAnsi="Times New Roman" w:cs="Times New Roman"/>
          <w:iCs/>
          <w:color w:val="19191A"/>
          <w:sz w:val="18"/>
          <w:szCs w:val="18"/>
          <w:lang w:eastAsia="it-IT"/>
        </w:rPr>
        <w:t>è l’Associazione delle 84 Camere di Commercio italiane all’estero (CCIE) e Unioncamere. Le CCIE sono Associazioni private estere costituite da imprenditori e professionisti italiani e stranieri, basate sul principio di bi-nazionalità, riconosciute dal Governo italiano con Legge 518/70 e radicate nei Paesi a maggiore presenza italiana nel mondo. Il network delle CCIE conta più di 160 punti di presenza nel mondo, in cui lavorano 500 addetti, e circa 20.000 associati (di cui l’88% è costituito da aziende locali che riconoscono nell’Italia un partner per il proprio business o per operazioni di investimento). Operanti in 61 mercati, – dove si realizza oltre l’80% dell’interscambio commerciale dell’Italia – le CCIE svolgono azioni strategiche a sostegno dell’internazionalizzazione delle imprese, della promozione del Made in Italy e della valorizzazione della business community italiana nel mondo.</w:t>
      </w:r>
      <w:r w:rsidRPr="00B11F8C">
        <w:rPr>
          <w:rFonts w:ascii="Times New Roman" w:eastAsia="Times New Roman" w:hAnsi="Times New Roman" w:cs="Times New Roman"/>
          <w:iCs/>
          <w:color w:val="19191A"/>
          <w:sz w:val="18"/>
          <w:szCs w:val="18"/>
          <w:lang w:eastAsia="it-IT"/>
        </w:rPr>
        <w:t xml:space="preserve"> </w:t>
      </w:r>
    </w:p>
    <w:p w14:paraId="04531A9E" w14:textId="77777777" w:rsidR="00B11F8C" w:rsidRPr="00B11F8C" w:rsidRDefault="00B11F8C" w:rsidP="00B11F8C">
      <w:pPr>
        <w:spacing w:after="0" w:line="220" w:lineRule="exact"/>
        <w:jc w:val="both"/>
        <w:rPr>
          <w:rFonts w:ascii="Times New Roman" w:eastAsia="Times New Roman" w:hAnsi="Times New Roman" w:cs="Times New Roman"/>
          <w:iCs/>
          <w:color w:val="19191A"/>
          <w:sz w:val="18"/>
          <w:szCs w:val="18"/>
          <w:lang w:eastAsia="it-IT"/>
        </w:rPr>
      </w:pPr>
    </w:p>
    <w:p w14:paraId="2C60282F" w14:textId="77777777" w:rsidR="00F8091D" w:rsidRPr="005329AA" w:rsidRDefault="00F8091D" w:rsidP="00B11F8C">
      <w:pPr>
        <w:pStyle w:val="NormaleWeb"/>
        <w:shd w:val="clear" w:color="auto" w:fill="FFFFFF"/>
        <w:spacing w:before="0" w:beforeAutospacing="0" w:after="0" w:afterAutospacing="0" w:line="220" w:lineRule="exact"/>
        <w:jc w:val="both"/>
        <w:rPr>
          <w:iCs/>
          <w:color w:val="19191A"/>
          <w:sz w:val="18"/>
          <w:szCs w:val="18"/>
        </w:rPr>
      </w:pPr>
      <w:r w:rsidRPr="00B11F8C">
        <w:rPr>
          <w:b/>
          <w:bCs/>
          <w:iCs/>
          <w:color w:val="19191A"/>
          <w:sz w:val="18"/>
          <w:szCs w:val="18"/>
        </w:rPr>
        <w:t>Unioncamere</w:t>
      </w:r>
      <w:r w:rsidRPr="005329AA">
        <w:rPr>
          <w:iCs/>
          <w:color w:val="19191A"/>
          <w:sz w:val="18"/>
          <w:szCs w:val="18"/>
        </w:rPr>
        <w:t xml:space="preserve"> - l'Unione italiana delle Camere di commercio, industria, artigianato e agricoltura - è l'ente pubblico che unisce e rappresenta istituzionalmente il sistema camerale italiano. Fondata nel 1901, realizza e gestisce servizi e attività di interesse delle Camere di commercio e delle categorie economiche, coordinando le iniziative del Sistema attraverso direttive e indirizzi agli organismi che ne fanno parte. Per l’esercizio delle funzioni e dei compiti affidati dalla legge agli enti camerali, Unioncamere stipula con le amministrazioni centrali dello Stato, enti pubblici nazionali o locale, accordi di programma, intese e convenzioni promuovendo e sostenendo il raccordo del Sistema camerale con le organizzazioni imprenditoriali, dei consumatori e dei lavoratori.</w:t>
      </w:r>
    </w:p>
    <w:p w14:paraId="357ED582" w14:textId="77777777" w:rsidR="00B11F8C" w:rsidRDefault="00F8091D" w:rsidP="00B11F8C">
      <w:pPr>
        <w:pStyle w:val="NormaleWeb"/>
        <w:shd w:val="clear" w:color="auto" w:fill="FFFFFF"/>
        <w:spacing w:before="0" w:beforeAutospacing="0" w:after="0" w:afterAutospacing="0" w:line="220" w:lineRule="exact"/>
        <w:jc w:val="both"/>
        <w:rPr>
          <w:iCs/>
          <w:color w:val="19191A"/>
          <w:sz w:val="18"/>
          <w:szCs w:val="18"/>
        </w:rPr>
      </w:pPr>
      <w:r w:rsidRPr="005329AA">
        <w:rPr>
          <w:iCs/>
          <w:color w:val="19191A"/>
          <w:sz w:val="18"/>
          <w:szCs w:val="18"/>
        </w:rPr>
        <w:t>A livello europeo assicura la rappresentanza delle Camere di commercio italiane in seno a Eurochambres, l’associazione che riunisce i sistemi camerali d’Europa.</w:t>
      </w:r>
    </w:p>
    <w:p w14:paraId="51147DEB" w14:textId="77777777" w:rsidR="00B11F8C" w:rsidRDefault="00B11F8C" w:rsidP="00B11F8C">
      <w:pPr>
        <w:pStyle w:val="NormaleWeb"/>
        <w:shd w:val="clear" w:color="auto" w:fill="FFFFFF"/>
        <w:spacing w:before="0" w:beforeAutospacing="0" w:after="0" w:afterAutospacing="0" w:line="220" w:lineRule="exact"/>
        <w:jc w:val="both"/>
        <w:rPr>
          <w:iCs/>
          <w:color w:val="19191A"/>
          <w:sz w:val="18"/>
          <w:szCs w:val="18"/>
        </w:rPr>
      </w:pPr>
    </w:p>
    <w:p w14:paraId="52406E59" w14:textId="5C9672E3" w:rsidR="0099612F" w:rsidRPr="00F8091D" w:rsidRDefault="00044D6E" w:rsidP="0011622A">
      <w:pPr>
        <w:pStyle w:val="NormaleWeb"/>
        <w:shd w:val="clear" w:color="auto" w:fill="FFFFFF"/>
        <w:spacing w:before="0" w:beforeAutospacing="0" w:after="0" w:afterAutospacing="0" w:line="220" w:lineRule="exact"/>
        <w:jc w:val="both"/>
      </w:pPr>
      <w:r w:rsidRPr="00B11F8C">
        <w:rPr>
          <w:b/>
          <w:bCs/>
          <w:iCs/>
          <w:color w:val="19191A"/>
          <w:sz w:val="18"/>
          <w:szCs w:val="18"/>
        </w:rPr>
        <w:t>Fondazione per la Sostenibilità Digitale</w:t>
      </w:r>
      <w:r w:rsidRPr="000147A1">
        <w:rPr>
          <w:iCs/>
          <w:color w:val="19191A"/>
          <w:sz w:val="18"/>
          <w:szCs w:val="18"/>
        </w:rPr>
        <w:t xml:space="preserve"> è la prima Fondazione di ricerca riconosciuta in Italia dedicata ad approfondire i temi della sostenibilità digitale. La Fondazione è costituita da esperti indipendenti, istituzioni, imprese ed università. La rete delle Università costituisce il sistema di competenze al quale fa riferimento la Fondazione per lo sviluppo dei suoi progetti, e rappresenta un esempio virtuoso di collaborazione tra istituzioni ed aziende nello sviluppo di progetti e di attività dedicati alla sostenibilità digitale. Tra le Università che fanno parte della Rete, l’Università Sapienza di Roma, l’Università di Pavia, l’Università Ca’ Foscari di Venezia, l’Università degli Studi di Cagliari, l’Università degli Studi di Palermo, l’Università degli Studi di Firenze, l’Università degli studi di Trieste, l’Università di Perugia, l’Università di Siena, l’Università degli Studi di Urbino Carlo Bo, l’Università degli Studi di Torino e l’Istituto di Studi Politici “S. Pio V”, l’Università degli Studi di Sassari</w:t>
      </w:r>
      <w:r w:rsidR="0011622A">
        <w:rPr>
          <w:iCs/>
          <w:color w:val="19191A"/>
          <w:sz w:val="18"/>
          <w:szCs w:val="18"/>
        </w:rPr>
        <w:t>.</w:t>
      </w:r>
    </w:p>
    <w:sectPr w:rsidR="0099612F" w:rsidRPr="00F8091D" w:rsidSect="009D4AE9">
      <w:headerReference w:type="default" r:id="rId14"/>
      <w:pgSz w:w="11906" w:h="16838"/>
      <w:pgMar w:top="2127" w:right="849"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2EC5D" w14:textId="77777777" w:rsidR="0039485B" w:rsidRDefault="0039485B" w:rsidP="00FD0EFE">
      <w:pPr>
        <w:spacing w:after="0" w:line="240" w:lineRule="auto"/>
      </w:pPr>
      <w:r>
        <w:separator/>
      </w:r>
    </w:p>
  </w:endnote>
  <w:endnote w:type="continuationSeparator" w:id="0">
    <w:p w14:paraId="678505DD" w14:textId="77777777" w:rsidR="0039485B" w:rsidRDefault="0039485B" w:rsidP="00FD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C8148" w14:textId="77777777" w:rsidR="0039485B" w:rsidRDefault="0039485B" w:rsidP="00FD0EFE">
      <w:pPr>
        <w:spacing w:after="0" w:line="240" w:lineRule="auto"/>
      </w:pPr>
      <w:r>
        <w:separator/>
      </w:r>
    </w:p>
  </w:footnote>
  <w:footnote w:type="continuationSeparator" w:id="0">
    <w:p w14:paraId="2DD3CEB8" w14:textId="77777777" w:rsidR="0039485B" w:rsidRDefault="0039485B" w:rsidP="00FD0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3002" w14:textId="1094C060" w:rsidR="00FD0EFE" w:rsidRDefault="0038740E" w:rsidP="005C0BD7">
    <w:pPr>
      <w:pStyle w:val="Intestazione"/>
      <w:ind w:left="-142" w:firstLine="142"/>
      <w:jc w:val="right"/>
    </w:pPr>
    <w:r>
      <w:rPr>
        <w:noProof/>
      </w:rPr>
      <w:drawing>
        <wp:anchor distT="0" distB="0" distL="114300" distR="114300" simplePos="0" relativeHeight="251663360" behindDoc="1" locked="0" layoutInCell="1" allowOverlap="1" wp14:anchorId="7E6084A1" wp14:editId="48E063E0">
          <wp:simplePos x="0" y="0"/>
          <wp:positionH relativeFrom="column">
            <wp:posOffset>4210050</wp:posOffset>
          </wp:positionH>
          <wp:positionV relativeFrom="paragraph">
            <wp:posOffset>-635</wp:posOffset>
          </wp:positionV>
          <wp:extent cx="2057400" cy="483235"/>
          <wp:effectExtent l="0" t="0" r="0" b="0"/>
          <wp:wrapNone/>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483235"/>
                  </a:xfrm>
                  <a:prstGeom prst="rect">
                    <a:avLst/>
                  </a:prstGeom>
                  <a:noFill/>
                </pic:spPr>
              </pic:pic>
            </a:graphicData>
          </a:graphic>
        </wp:anchor>
      </w:drawing>
    </w:r>
    <w:r w:rsidR="005C0BD7">
      <w:rPr>
        <w:noProof/>
      </w:rPr>
      <w:drawing>
        <wp:anchor distT="0" distB="0" distL="114300" distR="114300" simplePos="0" relativeHeight="251662336" behindDoc="1" locked="0" layoutInCell="1" allowOverlap="1" wp14:anchorId="0AA6EDA7" wp14:editId="35A4E8C9">
          <wp:simplePos x="0" y="0"/>
          <wp:positionH relativeFrom="margin">
            <wp:posOffset>20320</wp:posOffset>
          </wp:positionH>
          <wp:positionV relativeFrom="paragraph">
            <wp:posOffset>30480</wp:posOffset>
          </wp:positionV>
          <wp:extent cx="2362200" cy="429895"/>
          <wp:effectExtent l="0" t="0" r="0" b="8255"/>
          <wp:wrapNone/>
          <wp:docPr id="38" name="Immagine 38" descr="Assocamerestero | © 2020 Assocameres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ocamerestero | © 2020 Assocamerester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0" cy="429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15AE7"/>
    <w:multiLevelType w:val="hybridMultilevel"/>
    <w:tmpl w:val="1F2665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C1E0715"/>
    <w:multiLevelType w:val="hybridMultilevel"/>
    <w:tmpl w:val="A3B87AE8"/>
    <w:lvl w:ilvl="0" w:tplc="AF725BB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41837734">
    <w:abstractNumId w:val="0"/>
  </w:num>
  <w:num w:numId="2" w16cid:durableId="814177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B4E"/>
    <w:rsid w:val="00011803"/>
    <w:rsid w:val="000147A1"/>
    <w:rsid w:val="00044D6E"/>
    <w:rsid w:val="00053EFC"/>
    <w:rsid w:val="00057C86"/>
    <w:rsid w:val="000654D0"/>
    <w:rsid w:val="00065D7C"/>
    <w:rsid w:val="000717FA"/>
    <w:rsid w:val="00081689"/>
    <w:rsid w:val="00094E47"/>
    <w:rsid w:val="000A24BB"/>
    <w:rsid w:val="000B622C"/>
    <w:rsid w:val="000D60F1"/>
    <w:rsid w:val="000F6649"/>
    <w:rsid w:val="00103037"/>
    <w:rsid w:val="0011622A"/>
    <w:rsid w:val="00117301"/>
    <w:rsid w:val="00117A26"/>
    <w:rsid w:val="00126C15"/>
    <w:rsid w:val="0015105C"/>
    <w:rsid w:val="00180D55"/>
    <w:rsid w:val="00182AB6"/>
    <w:rsid w:val="0018340A"/>
    <w:rsid w:val="00193F36"/>
    <w:rsid w:val="00196A22"/>
    <w:rsid w:val="001978B4"/>
    <w:rsid w:val="001A7BBC"/>
    <w:rsid w:val="001B6EE6"/>
    <w:rsid w:val="001C5A05"/>
    <w:rsid w:val="001E22BB"/>
    <w:rsid w:val="001E36AB"/>
    <w:rsid w:val="0020033B"/>
    <w:rsid w:val="0027314A"/>
    <w:rsid w:val="00275EEC"/>
    <w:rsid w:val="00294C6A"/>
    <w:rsid w:val="002B0465"/>
    <w:rsid w:val="002B3220"/>
    <w:rsid w:val="002D78C4"/>
    <w:rsid w:val="0030455E"/>
    <w:rsid w:val="00347C9F"/>
    <w:rsid w:val="003715BE"/>
    <w:rsid w:val="0038740E"/>
    <w:rsid w:val="0039485B"/>
    <w:rsid w:val="003962C9"/>
    <w:rsid w:val="003A4381"/>
    <w:rsid w:val="003C151C"/>
    <w:rsid w:val="003F1547"/>
    <w:rsid w:val="00406DC0"/>
    <w:rsid w:val="00410FB0"/>
    <w:rsid w:val="004205F3"/>
    <w:rsid w:val="004424BE"/>
    <w:rsid w:val="0044548B"/>
    <w:rsid w:val="004523DC"/>
    <w:rsid w:val="004543AF"/>
    <w:rsid w:val="004576EF"/>
    <w:rsid w:val="0046368D"/>
    <w:rsid w:val="00490C36"/>
    <w:rsid w:val="00494229"/>
    <w:rsid w:val="004B3DFB"/>
    <w:rsid w:val="004B3F76"/>
    <w:rsid w:val="004E17E7"/>
    <w:rsid w:val="004F5231"/>
    <w:rsid w:val="00512090"/>
    <w:rsid w:val="005207EF"/>
    <w:rsid w:val="0052191D"/>
    <w:rsid w:val="005329AA"/>
    <w:rsid w:val="00537253"/>
    <w:rsid w:val="00537EB6"/>
    <w:rsid w:val="0055015A"/>
    <w:rsid w:val="005504DC"/>
    <w:rsid w:val="0056707C"/>
    <w:rsid w:val="00573CC2"/>
    <w:rsid w:val="005C0BD7"/>
    <w:rsid w:val="005C6EC3"/>
    <w:rsid w:val="005D445F"/>
    <w:rsid w:val="005D796E"/>
    <w:rsid w:val="006028A9"/>
    <w:rsid w:val="0060794B"/>
    <w:rsid w:val="00614314"/>
    <w:rsid w:val="00640510"/>
    <w:rsid w:val="00647C7D"/>
    <w:rsid w:val="00675ED6"/>
    <w:rsid w:val="00677D69"/>
    <w:rsid w:val="006932C3"/>
    <w:rsid w:val="006A2ED6"/>
    <w:rsid w:val="006B5C3B"/>
    <w:rsid w:val="006B7751"/>
    <w:rsid w:val="006C0AF7"/>
    <w:rsid w:val="006D6A05"/>
    <w:rsid w:val="006D7465"/>
    <w:rsid w:val="006F6149"/>
    <w:rsid w:val="00726E2F"/>
    <w:rsid w:val="0073389E"/>
    <w:rsid w:val="00735290"/>
    <w:rsid w:val="00750EA2"/>
    <w:rsid w:val="00760258"/>
    <w:rsid w:val="0076036D"/>
    <w:rsid w:val="007611EB"/>
    <w:rsid w:val="00761F52"/>
    <w:rsid w:val="007667C2"/>
    <w:rsid w:val="007A4D2A"/>
    <w:rsid w:val="007B4DFA"/>
    <w:rsid w:val="007C0C39"/>
    <w:rsid w:val="007C7867"/>
    <w:rsid w:val="007E5B52"/>
    <w:rsid w:val="00800BE8"/>
    <w:rsid w:val="00821FD9"/>
    <w:rsid w:val="008300A4"/>
    <w:rsid w:val="00831684"/>
    <w:rsid w:val="00836FBE"/>
    <w:rsid w:val="008619DC"/>
    <w:rsid w:val="0086374C"/>
    <w:rsid w:val="00863FF9"/>
    <w:rsid w:val="00880851"/>
    <w:rsid w:val="00893AD1"/>
    <w:rsid w:val="008B1DDC"/>
    <w:rsid w:val="008E2046"/>
    <w:rsid w:val="008E6CA1"/>
    <w:rsid w:val="008F19AA"/>
    <w:rsid w:val="008F22E8"/>
    <w:rsid w:val="009073B5"/>
    <w:rsid w:val="0091254B"/>
    <w:rsid w:val="00921F89"/>
    <w:rsid w:val="00927949"/>
    <w:rsid w:val="0093317D"/>
    <w:rsid w:val="00936177"/>
    <w:rsid w:val="00946B87"/>
    <w:rsid w:val="00953463"/>
    <w:rsid w:val="009677F4"/>
    <w:rsid w:val="00970EB5"/>
    <w:rsid w:val="009770DE"/>
    <w:rsid w:val="0099612F"/>
    <w:rsid w:val="009A4163"/>
    <w:rsid w:val="009C3307"/>
    <w:rsid w:val="009D4AE9"/>
    <w:rsid w:val="009D5A75"/>
    <w:rsid w:val="009E2549"/>
    <w:rsid w:val="009E453D"/>
    <w:rsid w:val="00A3243A"/>
    <w:rsid w:val="00A50A0C"/>
    <w:rsid w:val="00A83BC1"/>
    <w:rsid w:val="00A84D78"/>
    <w:rsid w:val="00A86AC8"/>
    <w:rsid w:val="00AB41C9"/>
    <w:rsid w:val="00AD4BDB"/>
    <w:rsid w:val="00AD7982"/>
    <w:rsid w:val="00AE1622"/>
    <w:rsid w:val="00AF7409"/>
    <w:rsid w:val="00B068CF"/>
    <w:rsid w:val="00B06CE5"/>
    <w:rsid w:val="00B11F8C"/>
    <w:rsid w:val="00B32B01"/>
    <w:rsid w:val="00B354D5"/>
    <w:rsid w:val="00B75B76"/>
    <w:rsid w:val="00B81B4E"/>
    <w:rsid w:val="00B93AE0"/>
    <w:rsid w:val="00B96931"/>
    <w:rsid w:val="00BA11AC"/>
    <w:rsid w:val="00BB05FB"/>
    <w:rsid w:val="00BC54DC"/>
    <w:rsid w:val="00BC798F"/>
    <w:rsid w:val="00BD401E"/>
    <w:rsid w:val="00C44F0A"/>
    <w:rsid w:val="00C47F3E"/>
    <w:rsid w:val="00C656D2"/>
    <w:rsid w:val="00CA5432"/>
    <w:rsid w:val="00CA7F3D"/>
    <w:rsid w:val="00CB376B"/>
    <w:rsid w:val="00CB43BD"/>
    <w:rsid w:val="00CC670C"/>
    <w:rsid w:val="00D162C8"/>
    <w:rsid w:val="00D57B97"/>
    <w:rsid w:val="00D636AC"/>
    <w:rsid w:val="00D67A65"/>
    <w:rsid w:val="00D95645"/>
    <w:rsid w:val="00DA40E9"/>
    <w:rsid w:val="00DC1830"/>
    <w:rsid w:val="00DC7796"/>
    <w:rsid w:val="00DE1D07"/>
    <w:rsid w:val="00DE5A41"/>
    <w:rsid w:val="00DF0A42"/>
    <w:rsid w:val="00E05277"/>
    <w:rsid w:val="00E22654"/>
    <w:rsid w:val="00E73B89"/>
    <w:rsid w:val="00EB4D60"/>
    <w:rsid w:val="00EB4DD2"/>
    <w:rsid w:val="00EE3186"/>
    <w:rsid w:val="00EF3F2D"/>
    <w:rsid w:val="00F02EB2"/>
    <w:rsid w:val="00F14D2C"/>
    <w:rsid w:val="00F27F49"/>
    <w:rsid w:val="00F51126"/>
    <w:rsid w:val="00F70EE2"/>
    <w:rsid w:val="00F7271E"/>
    <w:rsid w:val="00F727A6"/>
    <w:rsid w:val="00F8091D"/>
    <w:rsid w:val="00F8492E"/>
    <w:rsid w:val="00F87441"/>
    <w:rsid w:val="00F91513"/>
    <w:rsid w:val="00F91B91"/>
    <w:rsid w:val="00F95306"/>
    <w:rsid w:val="00FB0E06"/>
    <w:rsid w:val="00FB0F02"/>
    <w:rsid w:val="00FD0EFE"/>
    <w:rsid w:val="00FE56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51AA9"/>
  <w15:chartTrackingRefBased/>
  <w15:docId w15:val="{DAAD3130-50E4-4EE2-B126-F11E62CA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1B4E"/>
    <w:pPr>
      <w:suppressAutoHyphens/>
      <w:spacing w:after="200" w:line="276" w:lineRule="auto"/>
    </w:pPr>
    <w:rPr>
      <w:rFonts w:ascii="Calibri" w:eastAsia="Calibri" w:hAnsi="Calibri" w:cs="Calibri"/>
    </w:rPr>
  </w:style>
  <w:style w:type="paragraph" w:styleId="Titolo1">
    <w:name w:val="heading 1"/>
    <w:basedOn w:val="Normale"/>
    <w:next w:val="Normale"/>
    <w:link w:val="Titolo1Carattere"/>
    <w:uiPriority w:val="9"/>
    <w:qFormat/>
    <w:rsid w:val="00EB4D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B81B4E"/>
    <w:rPr>
      <w:color w:val="0000FF"/>
      <w:u w:val="single"/>
    </w:rPr>
  </w:style>
  <w:style w:type="paragraph" w:styleId="Nessunaspaziatura">
    <w:name w:val="No Spacing"/>
    <w:uiPriority w:val="1"/>
    <w:qFormat/>
    <w:rsid w:val="00B81B4E"/>
    <w:pPr>
      <w:spacing w:after="0" w:line="240" w:lineRule="auto"/>
    </w:pPr>
  </w:style>
  <w:style w:type="paragraph" w:customStyle="1" w:styleId="s5">
    <w:name w:val="s5"/>
    <w:basedOn w:val="Normale"/>
    <w:rsid w:val="00B81B4E"/>
    <w:pPr>
      <w:suppressAutoHyphens w:val="0"/>
      <w:spacing w:before="100" w:beforeAutospacing="1" w:after="100" w:afterAutospacing="1" w:line="240" w:lineRule="auto"/>
    </w:pPr>
    <w:rPr>
      <w:rFonts w:eastAsiaTheme="minorHAnsi"/>
    </w:rPr>
  </w:style>
  <w:style w:type="paragraph" w:customStyle="1" w:styleId="s8">
    <w:name w:val="s8"/>
    <w:basedOn w:val="Normale"/>
    <w:rsid w:val="00B81B4E"/>
    <w:pPr>
      <w:suppressAutoHyphens w:val="0"/>
      <w:spacing w:before="100" w:beforeAutospacing="1" w:after="100" w:afterAutospacing="1" w:line="240" w:lineRule="auto"/>
    </w:pPr>
    <w:rPr>
      <w:rFonts w:eastAsiaTheme="minorHAnsi"/>
    </w:rPr>
  </w:style>
  <w:style w:type="paragraph" w:customStyle="1" w:styleId="s10">
    <w:name w:val="s10"/>
    <w:basedOn w:val="Normale"/>
    <w:rsid w:val="00B81B4E"/>
    <w:pPr>
      <w:suppressAutoHyphens w:val="0"/>
      <w:spacing w:before="100" w:beforeAutospacing="1" w:after="100" w:afterAutospacing="1" w:line="240" w:lineRule="auto"/>
    </w:pPr>
    <w:rPr>
      <w:rFonts w:eastAsiaTheme="minorHAnsi"/>
    </w:rPr>
  </w:style>
  <w:style w:type="paragraph" w:customStyle="1" w:styleId="s11">
    <w:name w:val="s11"/>
    <w:basedOn w:val="Normale"/>
    <w:rsid w:val="00B81B4E"/>
    <w:pPr>
      <w:suppressAutoHyphens w:val="0"/>
      <w:spacing w:before="100" w:beforeAutospacing="1" w:after="100" w:afterAutospacing="1" w:line="240" w:lineRule="auto"/>
    </w:pPr>
    <w:rPr>
      <w:rFonts w:eastAsiaTheme="minorHAnsi"/>
    </w:rPr>
  </w:style>
  <w:style w:type="character" w:customStyle="1" w:styleId="bumpedfont20">
    <w:name w:val="bumpedfont20"/>
    <w:basedOn w:val="Carpredefinitoparagrafo"/>
    <w:rsid w:val="00B81B4E"/>
  </w:style>
  <w:style w:type="character" w:styleId="Enfasigrassetto">
    <w:name w:val="Strong"/>
    <w:basedOn w:val="Carpredefinitoparagrafo"/>
    <w:uiPriority w:val="22"/>
    <w:qFormat/>
    <w:rsid w:val="00B81B4E"/>
    <w:rPr>
      <w:b/>
      <w:bCs/>
    </w:rPr>
  </w:style>
  <w:style w:type="character" w:customStyle="1" w:styleId="Titolo1Carattere">
    <w:name w:val="Titolo 1 Carattere"/>
    <w:basedOn w:val="Carpredefinitoparagrafo"/>
    <w:link w:val="Titolo1"/>
    <w:uiPriority w:val="9"/>
    <w:rsid w:val="00EB4D60"/>
    <w:rPr>
      <w:rFonts w:asciiTheme="majorHAnsi" w:eastAsiaTheme="majorEastAsia" w:hAnsiTheme="majorHAnsi" w:cstheme="majorBidi"/>
      <w:color w:val="2F5496" w:themeColor="accent1" w:themeShade="BF"/>
      <w:sz w:val="32"/>
      <w:szCs w:val="32"/>
    </w:rPr>
  </w:style>
  <w:style w:type="character" w:styleId="Menzionenonrisolta">
    <w:name w:val="Unresolved Mention"/>
    <w:basedOn w:val="Carpredefinitoparagrafo"/>
    <w:uiPriority w:val="99"/>
    <w:semiHidden/>
    <w:unhideWhenUsed/>
    <w:rsid w:val="00F91513"/>
    <w:rPr>
      <w:color w:val="605E5C"/>
      <w:shd w:val="clear" w:color="auto" w:fill="E1DFDD"/>
    </w:rPr>
  </w:style>
  <w:style w:type="paragraph" w:styleId="Intestazione">
    <w:name w:val="header"/>
    <w:basedOn w:val="Normale"/>
    <w:link w:val="IntestazioneCarattere"/>
    <w:uiPriority w:val="99"/>
    <w:unhideWhenUsed/>
    <w:rsid w:val="00FD0E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0EFE"/>
    <w:rPr>
      <w:rFonts w:ascii="Calibri" w:eastAsia="Calibri" w:hAnsi="Calibri" w:cs="Calibri"/>
    </w:rPr>
  </w:style>
  <w:style w:type="paragraph" w:styleId="Pidipagina">
    <w:name w:val="footer"/>
    <w:basedOn w:val="Normale"/>
    <w:link w:val="PidipaginaCarattere"/>
    <w:uiPriority w:val="99"/>
    <w:unhideWhenUsed/>
    <w:qFormat/>
    <w:rsid w:val="00FD0E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0EFE"/>
    <w:rPr>
      <w:rFonts w:ascii="Calibri" w:eastAsia="Calibri" w:hAnsi="Calibri" w:cs="Calibri"/>
    </w:rPr>
  </w:style>
  <w:style w:type="paragraph" w:styleId="NormaleWeb">
    <w:name w:val="Normal (Web)"/>
    <w:basedOn w:val="Normale"/>
    <w:uiPriority w:val="99"/>
    <w:unhideWhenUsed/>
    <w:rsid w:val="0099612F"/>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99612F"/>
    <w:pPr>
      <w:ind w:left="720"/>
      <w:contextualSpacing/>
    </w:pPr>
  </w:style>
  <w:style w:type="character" w:customStyle="1" w:styleId="xxs1">
    <w:name w:val="x_x_s1"/>
    <w:basedOn w:val="Carpredefinitoparagrafo"/>
    <w:rsid w:val="00735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86038">
      <w:bodyDiv w:val="1"/>
      <w:marLeft w:val="0"/>
      <w:marRight w:val="0"/>
      <w:marTop w:val="0"/>
      <w:marBottom w:val="0"/>
      <w:divBdr>
        <w:top w:val="none" w:sz="0" w:space="0" w:color="auto"/>
        <w:left w:val="none" w:sz="0" w:space="0" w:color="auto"/>
        <w:bottom w:val="none" w:sz="0" w:space="0" w:color="auto"/>
        <w:right w:val="none" w:sz="0" w:space="0" w:color="auto"/>
      </w:divBdr>
    </w:div>
    <w:div w:id="1248073650">
      <w:bodyDiv w:val="1"/>
      <w:marLeft w:val="0"/>
      <w:marRight w:val="0"/>
      <w:marTop w:val="0"/>
      <w:marBottom w:val="0"/>
      <w:divBdr>
        <w:top w:val="none" w:sz="0" w:space="0" w:color="auto"/>
        <w:left w:val="none" w:sz="0" w:space="0" w:color="auto"/>
        <w:bottom w:val="none" w:sz="0" w:space="0" w:color="auto"/>
        <w:right w:val="none" w:sz="0" w:space="0" w:color="auto"/>
      </w:divBdr>
    </w:div>
    <w:div w:id="154614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stampa@assocamerestero.it" TargetMode="External"/><Relationship Id="rId13" Type="http://schemas.openxmlformats.org/officeDocument/2006/relationships/hyperlink" Target="http://www.sostenibilitadigitale.it" TargetMode="External"/><Relationship Id="rId3" Type="http://schemas.openxmlformats.org/officeDocument/2006/relationships/settings" Target="settings.xml"/><Relationship Id="rId7" Type="http://schemas.openxmlformats.org/officeDocument/2006/relationships/hyperlink" Target="https://www.assocamerestero.it/pubblicazioni/digital-sustainability-atlas" TargetMode="External"/><Relationship Id="rId12" Type="http://schemas.openxmlformats.org/officeDocument/2006/relationships/hyperlink" Target="mailto:laura.castellazzi@primapagina.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oncamere.gov.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fficio.stampa@unioncamere.it" TargetMode="External"/><Relationship Id="rId4" Type="http://schemas.openxmlformats.org/officeDocument/2006/relationships/webSettings" Target="webSettings.xml"/><Relationship Id="rId9" Type="http://schemas.openxmlformats.org/officeDocument/2006/relationships/hyperlink" Target="http://www.assocamerestero.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1550</Words>
  <Characters>8838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Aringoli</dc:creator>
  <cp:keywords/>
  <dc:description/>
  <cp:lastModifiedBy>Sale Riunioni Unioncamere</cp:lastModifiedBy>
  <cp:revision>46</cp:revision>
  <cp:lastPrinted>2023-02-08T15:54:00Z</cp:lastPrinted>
  <dcterms:created xsi:type="dcterms:W3CDTF">2023-02-01T18:46:00Z</dcterms:created>
  <dcterms:modified xsi:type="dcterms:W3CDTF">2023-02-09T10:16:00Z</dcterms:modified>
</cp:coreProperties>
</file>