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A066" w14:textId="75D76528" w:rsidR="00D416CD" w:rsidRPr="00D416CD" w:rsidRDefault="00D416CD" w:rsidP="00D416CD">
      <w:pPr>
        <w:spacing w:after="120"/>
        <w:jc w:val="center"/>
        <w:rPr>
          <w:rFonts w:cstheme="minorHAnsi"/>
          <w:b/>
          <w:bCs/>
          <w:sz w:val="22"/>
          <w:szCs w:val="22"/>
        </w:rPr>
      </w:pPr>
      <w:r w:rsidRPr="00D416CD">
        <w:rPr>
          <w:b/>
          <w:bCs/>
        </w:rPr>
        <w:t>RISPOSTE AI QUESITI</w:t>
      </w:r>
    </w:p>
    <w:p w14:paraId="0CA8117C" w14:textId="77777777" w:rsidR="00D416CD" w:rsidRDefault="00D416CD" w:rsidP="0062676B">
      <w:pPr>
        <w:spacing w:after="120"/>
        <w:jc w:val="both"/>
        <w:rPr>
          <w:rFonts w:cstheme="minorHAnsi"/>
          <w:b/>
          <w:bCs/>
          <w:sz w:val="22"/>
          <w:szCs w:val="22"/>
        </w:rPr>
      </w:pPr>
    </w:p>
    <w:p w14:paraId="50C403EA" w14:textId="6C3D4A67" w:rsidR="00D416CD" w:rsidRPr="00D416CD" w:rsidRDefault="00D416CD" w:rsidP="0062676B">
      <w:pPr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416CD">
        <w:rPr>
          <w:b/>
          <w:bCs/>
          <w:sz w:val="20"/>
          <w:szCs w:val="20"/>
        </w:rPr>
        <w:t>AVVISO ESPLORATIVO PER MANIFESTAZIONE DI INTERESSE PER L’ESPLETAMENTO DI UNA PROCEDURA NEGOZIATA AI SENSI DELL’ ART. 36, COMMA 2, LETT. B) E COMMA 7 DEL D.LGS. N. 50/2016 E DELL’ART. 1, COMMA 2, LETT. B), DEL D.L. 16 LUGLIO2020, N. 76, CONVERTITO CON MODIFICAZIONI IN L. 11 SETTEMBRE 2020, N. 120, COME MODIFICATO E INTEGRATO DAL D.L. 31 MAGGIO 2021, N. 77, CONVERTITO CON MODIFICAZIONI IN L. 29 LUGLIO 2021, N. 108, PER L’AFFIDAMENTO DEI SERVIZI DI VIGILANZA ARMATA FISSA, TELEVIGILANZA E TELESORVEGLIANZA DELLE SEDI DI UNIONCAMERE</w:t>
      </w:r>
    </w:p>
    <w:p w14:paraId="789F0EC6" w14:textId="77777777" w:rsidR="00D416CD" w:rsidRDefault="00D416CD" w:rsidP="0062676B">
      <w:pPr>
        <w:spacing w:after="120"/>
        <w:jc w:val="both"/>
        <w:rPr>
          <w:rFonts w:cstheme="minorHAnsi"/>
          <w:b/>
          <w:bCs/>
          <w:sz w:val="22"/>
          <w:szCs w:val="22"/>
        </w:rPr>
      </w:pPr>
    </w:p>
    <w:p w14:paraId="6055C67F" w14:textId="77777777" w:rsidR="00D416CD" w:rsidRDefault="00D416CD" w:rsidP="0062676B">
      <w:pPr>
        <w:spacing w:after="120"/>
        <w:jc w:val="both"/>
        <w:rPr>
          <w:rFonts w:cstheme="minorHAnsi"/>
          <w:b/>
          <w:bCs/>
          <w:sz w:val="22"/>
          <w:szCs w:val="22"/>
        </w:rPr>
      </w:pPr>
    </w:p>
    <w:p w14:paraId="753387DF" w14:textId="0906AE34" w:rsidR="0062676B" w:rsidRPr="00CF00C6" w:rsidRDefault="0062676B" w:rsidP="0062676B">
      <w:p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CF00C6">
        <w:rPr>
          <w:rFonts w:cstheme="minorHAnsi"/>
          <w:b/>
          <w:bCs/>
          <w:sz w:val="22"/>
          <w:szCs w:val="22"/>
        </w:rPr>
        <w:t>QUESITO N. 1</w:t>
      </w:r>
    </w:p>
    <w:p w14:paraId="7792ED29" w14:textId="3E180309" w:rsidR="0062676B" w:rsidRPr="00CF00C6" w:rsidRDefault="0062676B" w:rsidP="0062676B">
      <w:pPr>
        <w:spacing w:after="120"/>
        <w:jc w:val="both"/>
        <w:rPr>
          <w:rFonts w:cstheme="minorHAnsi"/>
          <w:sz w:val="22"/>
          <w:szCs w:val="22"/>
        </w:rPr>
      </w:pPr>
      <w:r w:rsidRPr="00CF00C6">
        <w:rPr>
          <w:rFonts w:cstheme="minorHAnsi"/>
          <w:sz w:val="22"/>
          <w:szCs w:val="22"/>
        </w:rPr>
        <w:t>Con riferimento alla procedura in oggetto e ai requisiti di capacità tecnico-professionale richiesti, si chiede conferma che sia possibile partecipare alla procedura di gara con il possesso delle certificazioni ISO 9001, ISO 14001, SA8000 e ISO 45001 (ex OHSAS 18001).</w:t>
      </w:r>
    </w:p>
    <w:p w14:paraId="53E7F0DA" w14:textId="71C11CBD" w:rsidR="0062676B" w:rsidRPr="00CF00C6" w:rsidRDefault="0062676B" w:rsidP="0062676B">
      <w:pPr>
        <w:spacing w:after="120"/>
        <w:jc w:val="both"/>
        <w:rPr>
          <w:rFonts w:cstheme="minorHAnsi"/>
          <w:sz w:val="22"/>
          <w:szCs w:val="22"/>
        </w:rPr>
      </w:pPr>
      <w:r w:rsidRPr="00CF00C6">
        <w:rPr>
          <w:rFonts w:cstheme="minorHAnsi"/>
          <w:sz w:val="22"/>
          <w:szCs w:val="22"/>
        </w:rPr>
        <w:t xml:space="preserve">Infatti, la certificazione EMAS riguarda un sistema di gestione ambientale basato sulla stessa norma ISO 14001 di cui sono richiamati tutti i requisiti. Pertanto, appare ragionevole, anche alla luce del principio del favor </w:t>
      </w:r>
      <w:proofErr w:type="spellStart"/>
      <w:r w:rsidRPr="00CF00C6">
        <w:rPr>
          <w:rFonts w:cstheme="minorHAnsi"/>
          <w:sz w:val="22"/>
          <w:szCs w:val="22"/>
        </w:rPr>
        <w:t>partecipationis</w:t>
      </w:r>
      <w:proofErr w:type="spellEnd"/>
      <w:r w:rsidRPr="00CF00C6">
        <w:rPr>
          <w:rFonts w:cstheme="minorHAnsi"/>
          <w:sz w:val="22"/>
          <w:szCs w:val="22"/>
        </w:rPr>
        <w:t>, permettere la partecipazione alla gara a tutti gli operatori economici in possesso della certificazione ISO 14001, ma sprovvisti di quella EMAS.</w:t>
      </w:r>
    </w:p>
    <w:p w14:paraId="6943802E" w14:textId="1C6AFE1B" w:rsidR="0062676B" w:rsidRPr="00CF00C6" w:rsidRDefault="0062676B" w:rsidP="0062676B">
      <w:p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CF00C6">
        <w:rPr>
          <w:rFonts w:cstheme="minorHAnsi"/>
          <w:b/>
          <w:bCs/>
          <w:sz w:val="22"/>
          <w:szCs w:val="22"/>
        </w:rPr>
        <w:t>CHIARIMENTO</w:t>
      </w:r>
      <w:r w:rsidR="00BF698B">
        <w:rPr>
          <w:rFonts w:cstheme="minorHAnsi"/>
          <w:b/>
          <w:bCs/>
          <w:sz w:val="22"/>
          <w:szCs w:val="22"/>
        </w:rPr>
        <w:t xml:space="preserve"> N. 1</w:t>
      </w:r>
    </w:p>
    <w:p w14:paraId="4F815CE1" w14:textId="02F6141D" w:rsidR="00851D66" w:rsidRPr="00CF00C6" w:rsidRDefault="0062676B" w:rsidP="0062676B">
      <w:pPr>
        <w:spacing w:after="120"/>
        <w:jc w:val="both"/>
        <w:rPr>
          <w:rFonts w:cstheme="minorHAnsi"/>
          <w:sz w:val="22"/>
          <w:szCs w:val="22"/>
        </w:rPr>
      </w:pPr>
      <w:r w:rsidRPr="00CF00C6">
        <w:rPr>
          <w:rFonts w:cstheme="minorHAnsi"/>
          <w:sz w:val="22"/>
          <w:szCs w:val="22"/>
        </w:rPr>
        <w:t>Nel rilevare preliminarmente che i requisiti di capacità tecnico-professionale di cui all’art. 4 dell’Avviso esplorativo sono stati delineati in aderenza al</w:t>
      </w:r>
      <w:r w:rsidR="00404C87" w:rsidRPr="00CF00C6">
        <w:rPr>
          <w:rFonts w:cstheme="minorHAnsi"/>
          <w:sz w:val="22"/>
          <w:szCs w:val="22"/>
        </w:rPr>
        <w:t xml:space="preserve"> paragrafo 4 del Capitolato d’Oneri per l’abilitazione dei Prestatori di Servizi al Mercato Elettronico della Pubblica Amministrazione (Me.PA), che definisce, </w:t>
      </w:r>
      <w:r w:rsidR="00404C87" w:rsidRPr="00CF00C6">
        <w:rPr>
          <w:rFonts w:cstheme="minorHAnsi"/>
          <w:i/>
          <w:iCs/>
          <w:sz w:val="22"/>
          <w:szCs w:val="22"/>
        </w:rPr>
        <w:t>inter alia</w:t>
      </w:r>
      <w:r w:rsidR="00404C87" w:rsidRPr="00CF00C6">
        <w:rPr>
          <w:rFonts w:cstheme="minorHAnsi"/>
          <w:sz w:val="22"/>
          <w:szCs w:val="22"/>
        </w:rPr>
        <w:t>, i requisiti necessari per l’abilitazione al Me.PA. per i servizi di vigilanza, s</w:t>
      </w:r>
      <w:r w:rsidRPr="00CF00C6">
        <w:rPr>
          <w:rFonts w:cstheme="minorHAnsi"/>
          <w:sz w:val="22"/>
          <w:szCs w:val="22"/>
        </w:rPr>
        <w:t xml:space="preserve">i conferma la possibilità </w:t>
      </w:r>
      <w:r w:rsidR="00851D66" w:rsidRPr="00CF00C6">
        <w:rPr>
          <w:rFonts w:cstheme="minorHAnsi"/>
          <w:sz w:val="22"/>
          <w:szCs w:val="22"/>
        </w:rPr>
        <w:t>di</w:t>
      </w:r>
      <w:r w:rsidRPr="00CF00C6">
        <w:rPr>
          <w:rFonts w:cstheme="minorHAnsi"/>
          <w:sz w:val="22"/>
          <w:szCs w:val="22"/>
        </w:rPr>
        <w:t xml:space="preserve"> partecipare alla procedura di gara con il possesso delle certificazioni ISO 9001, ISO 14001, SA8000 e ISO 45001 (ex OHSAS 18001)</w:t>
      </w:r>
      <w:r w:rsidR="00851D66" w:rsidRPr="00CF00C6">
        <w:rPr>
          <w:rFonts w:cstheme="minorHAnsi"/>
          <w:sz w:val="22"/>
          <w:szCs w:val="22"/>
        </w:rPr>
        <w:t xml:space="preserve"> e senza</w:t>
      </w:r>
      <w:r w:rsidR="00D416CD">
        <w:rPr>
          <w:rFonts w:cstheme="minorHAnsi"/>
          <w:sz w:val="22"/>
          <w:szCs w:val="22"/>
        </w:rPr>
        <w:t xml:space="preserve"> anche</w:t>
      </w:r>
      <w:r w:rsidR="00851D66" w:rsidRPr="00CF00C6">
        <w:rPr>
          <w:rFonts w:cstheme="minorHAnsi"/>
          <w:sz w:val="22"/>
          <w:szCs w:val="22"/>
        </w:rPr>
        <w:t xml:space="preserve"> il possesso della registrazione al sistema comunitario di ecogestione e audit (EMAS).</w:t>
      </w:r>
    </w:p>
    <w:p w14:paraId="0487B9F4" w14:textId="38EAEA9D" w:rsidR="0062676B" w:rsidRPr="00CF00C6" w:rsidRDefault="00851D66" w:rsidP="0062676B">
      <w:pPr>
        <w:spacing w:after="120"/>
        <w:jc w:val="both"/>
        <w:rPr>
          <w:rFonts w:cstheme="minorHAnsi"/>
          <w:sz w:val="22"/>
          <w:szCs w:val="22"/>
        </w:rPr>
      </w:pPr>
      <w:r w:rsidRPr="00CF00C6">
        <w:rPr>
          <w:rFonts w:cstheme="minorHAnsi"/>
          <w:sz w:val="22"/>
          <w:szCs w:val="22"/>
        </w:rPr>
        <w:t xml:space="preserve">Ciò </w:t>
      </w:r>
      <w:r w:rsidR="00404C87" w:rsidRPr="00CF00C6">
        <w:rPr>
          <w:rFonts w:cstheme="minorHAnsi"/>
          <w:sz w:val="22"/>
          <w:szCs w:val="22"/>
        </w:rPr>
        <w:t xml:space="preserve">alla luce </w:t>
      </w:r>
      <w:r w:rsidRPr="00CF00C6">
        <w:rPr>
          <w:rFonts w:cstheme="minorHAnsi"/>
          <w:sz w:val="22"/>
          <w:szCs w:val="22"/>
        </w:rPr>
        <w:t xml:space="preserve">del principio del </w:t>
      </w:r>
      <w:r w:rsidRPr="00CF00C6">
        <w:rPr>
          <w:rFonts w:cstheme="minorHAnsi"/>
          <w:i/>
          <w:iCs/>
          <w:sz w:val="22"/>
          <w:szCs w:val="22"/>
        </w:rPr>
        <w:t xml:space="preserve">favor </w:t>
      </w:r>
      <w:proofErr w:type="spellStart"/>
      <w:r w:rsidRPr="00CF00C6">
        <w:rPr>
          <w:rFonts w:cstheme="minorHAnsi"/>
          <w:i/>
          <w:iCs/>
          <w:sz w:val="22"/>
          <w:szCs w:val="22"/>
        </w:rPr>
        <w:t>partecipationis</w:t>
      </w:r>
      <w:proofErr w:type="spellEnd"/>
      <w:r w:rsidRPr="00CF00C6">
        <w:rPr>
          <w:rFonts w:cstheme="minorHAnsi"/>
          <w:sz w:val="22"/>
          <w:szCs w:val="22"/>
        </w:rPr>
        <w:t xml:space="preserve"> e </w:t>
      </w:r>
      <w:r w:rsidR="00404C87" w:rsidRPr="00CF00C6">
        <w:rPr>
          <w:rFonts w:cstheme="minorHAnsi"/>
          <w:sz w:val="22"/>
          <w:szCs w:val="22"/>
        </w:rPr>
        <w:t>de</w:t>
      </w:r>
      <w:r w:rsidR="00CF00C6" w:rsidRPr="00CF00C6">
        <w:rPr>
          <w:rFonts w:cstheme="minorHAnsi"/>
          <w:sz w:val="22"/>
          <w:szCs w:val="22"/>
        </w:rPr>
        <w:t>gli orientamenti di</w:t>
      </w:r>
      <w:r w:rsidR="00404C87" w:rsidRPr="00CF00C6">
        <w:rPr>
          <w:rFonts w:cstheme="minorHAnsi"/>
          <w:sz w:val="22"/>
          <w:szCs w:val="22"/>
        </w:rPr>
        <w:t xml:space="preserve"> giurisprudenza </w:t>
      </w:r>
      <w:r w:rsidR="00CF00C6" w:rsidRPr="00CF00C6">
        <w:rPr>
          <w:rFonts w:cstheme="minorHAnsi"/>
          <w:sz w:val="22"/>
          <w:szCs w:val="22"/>
        </w:rPr>
        <w:t xml:space="preserve">e prassi </w:t>
      </w:r>
      <w:r w:rsidR="00404C87" w:rsidRPr="00CF00C6">
        <w:rPr>
          <w:rFonts w:cstheme="minorHAnsi"/>
          <w:sz w:val="22"/>
          <w:szCs w:val="22"/>
        </w:rPr>
        <w:t xml:space="preserve">amministrativa affermatasi in tema di sostanziale equipollenza tra </w:t>
      </w:r>
      <w:r w:rsidR="00D416CD">
        <w:rPr>
          <w:rFonts w:cstheme="minorHAnsi"/>
          <w:sz w:val="22"/>
          <w:szCs w:val="22"/>
        </w:rPr>
        <w:t xml:space="preserve">la </w:t>
      </w:r>
      <w:r w:rsidR="00404C87" w:rsidRPr="00CF00C6">
        <w:rPr>
          <w:rFonts w:cstheme="minorHAnsi"/>
          <w:sz w:val="22"/>
          <w:szCs w:val="22"/>
        </w:rPr>
        <w:t xml:space="preserve">certificazione ISO 14001 e </w:t>
      </w:r>
      <w:r w:rsidR="00D416CD">
        <w:rPr>
          <w:rFonts w:cstheme="minorHAnsi"/>
          <w:sz w:val="22"/>
          <w:szCs w:val="22"/>
        </w:rPr>
        <w:t xml:space="preserve">la </w:t>
      </w:r>
      <w:r w:rsidR="00404C87" w:rsidRPr="00CF00C6">
        <w:rPr>
          <w:rFonts w:cstheme="minorHAnsi"/>
          <w:sz w:val="22"/>
          <w:szCs w:val="22"/>
        </w:rPr>
        <w:t xml:space="preserve">registrazione al sistema comunitario di ecogestione e audit (EMAS) (cfr., </w:t>
      </w:r>
      <w:r w:rsidR="00404C87" w:rsidRPr="00CF00C6">
        <w:rPr>
          <w:rFonts w:cstheme="minorHAnsi"/>
          <w:i/>
          <w:iCs/>
          <w:sz w:val="22"/>
          <w:szCs w:val="22"/>
        </w:rPr>
        <w:t xml:space="preserve">ex </w:t>
      </w:r>
      <w:proofErr w:type="spellStart"/>
      <w:r w:rsidR="00404C87" w:rsidRPr="00CF00C6">
        <w:rPr>
          <w:rFonts w:cstheme="minorHAnsi"/>
          <w:i/>
          <w:iCs/>
          <w:sz w:val="22"/>
          <w:szCs w:val="22"/>
        </w:rPr>
        <w:t>multis</w:t>
      </w:r>
      <w:proofErr w:type="spellEnd"/>
      <w:r w:rsidR="00404C87" w:rsidRPr="00CF00C6">
        <w:rPr>
          <w:rFonts w:cstheme="minorHAnsi"/>
          <w:sz w:val="22"/>
          <w:szCs w:val="22"/>
        </w:rPr>
        <w:t xml:space="preserve">, </w:t>
      </w:r>
      <w:r w:rsidRPr="00CF00C6">
        <w:rPr>
          <w:rFonts w:cstheme="minorHAnsi"/>
          <w:sz w:val="22"/>
          <w:szCs w:val="22"/>
        </w:rPr>
        <w:t xml:space="preserve">T.A.R. Lazio, Roma, 30 novembre 2022, n. 15993; </w:t>
      </w:r>
      <w:r w:rsidR="00404C87" w:rsidRPr="00CF00C6">
        <w:rPr>
          <w:rFonts w:cstheme="minorHAnsi"/>
          <w:sz w:val="22"/>
          <w:szCs w:val="22"/>
        </w:rPr>
        <w:t>T.A.R. Veneto, Sez. II, 3 dicembre 2020, n.1170; T.A.R. Lazio, Roma, 22 gennaio 2016, n. 802; T.A.R. Lazio Roma, 23 novembre 2017 n. 11582; T.A.R. Lazio, Latina, 25 gennaio 2018, n.</w:t>
      </w:r>
      <w:r w:rsidRPr="00CF00C6">
        <w:rPr>
          <w:rFonts w:cstheme="minorHAnsi"/>
          <w:sz w:val="22"/>
          <w:szCs w:val="22"/>
        </w:rPr>
        <w:t xml:space="preserve"> </w:t>
      </w:r>
      <w:r w:rsidR="00404C87" w:rsidRPr="00CF00C6">
        <w:rPr>
          <w:rFonts w:cstheme="minorHAnsi"/>
          <w:sz w:val="22"/>
          <w:szCs w:val="22"/>
        </w:rPr>
        <w:t>31).</w:t>
      </w:r>
    </w:p>
    <w:p w14:paraId="3EF37683" w14:textId="77777777" w:rsidR="00851D66" w:rsidRPr="00CF00C6" w:rsidRDefault="00851D66" w:rsidP="0062676B">
      <w:pPr>
        <w:spacing w:after="120"/>
        <w:jc w:val="both"/>
        <w:rPr>
          <w:rFonts w:cstheme="minorHAnsi"/>
          <w:sz w:val="22"/>
          <w:szCs w:val="22"/>
        </w:rPr>
      </w:pPr>
    </w:p>
    <w:p w14:paraId="7AC2A18A" w14:textId="750D3AEE" w:rsidR="00851D66" w:rsidRPr="00CF00C6" w:rsidRDefault="00851D66" w:rsidP="0062676B">
      <w:p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CF00C6">
        <w:rPr>
          <w:rFonts w:cstheme="minorHAnsi"/>
          <w:b/>
          <w:bCs/>
          <w:sz w:val="22"/>
          <w:szCs w:val="22"/>
        </w:rPr>
        <w:t>QUESITO N. 2</w:t>
      </w:r>
    </w:p>
    <w:p w14:paraId="00857099" w14:textId="747E2D24" w:rsidR="00851D66" w:rsidRPr="00CF00C6" w:rsidRDefault="00851D66" w:rsidP="00851D66">
      <w:pPr>
        <w:spacing w:after="120"/>
        <w:jc w:val="both"/>
        <w:rPr>
          <w:rFonts w:cstheme="minorHAnsi"/>
          <w:sz w:val="22"/>
          <w:szCs w:val="22"/>
        </w:rPr>
      </w:pPr>
      <w:r w:rsidRPr="00CF00C6">
        <w:rPr>
          <w:rFonts w:cstheme="minorHAnsi"/>
          <w:sz w:val="22"/>
          <w:szCs w:val="22"/>
        </w:rPr>
        <w:t>Nell’allegato 1 - domanda di manifestazione è indicata la registrazione al sistema comunitario di ecogestione e audit (EMAS).</w:t>
      </w:r>
    </w:p>
    <w:p w14:paraId="3E3E93E8" w14:textId="2796B930" w:rsidR="00851D66" w:rsidRPr="00CF00C6" w:rsidRDefault="00851D66" w:rsidP="00851D66">
      <w:pPr>
        <w:spacing w:after="120"/>
        <w:jc w:val="both"/>
        <w:rPr>
          <w:rFonts w:cstheme="minorHAnsi"/>
          <w:sz w:val="22"/>
          <w:szCs w:val="22"/>
        </w:rPr>
      </w:pPr>
      <w:r w:rsidRPr="00CF00C6">
        <w:rPr>
          <w:rFonts w:cstheme="minorHAnsi"/>
          <w:sz w:val="22"/>
          <w:szCs w:val="22"/>
        </w:rPr>
        <w:t>Siamo, pertanto, a richiedere se per poter partecipare alla gara, la registrazione al sistema comunitario di ecogestione è un requisito essenziale.</w:t>
      </w:r>
    </w:p>
    <w:p w14:paraId="24204F1C" w14:textId="67B3DBFD" w:rsidR="00851D66" w:rsidRPr="00CF00C6" w:rsidRDefault="00851D66" w:rsidP="00851D66">
      <w:p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CF00C6">
        <w:rPr>
          <w:rFonts w:cstheme="minorHAnsi"/>
          <w:b/>
          <w:bCs/>
          <w:sz w:val="22"/>
          <w:szCs w:val="22"/>
        </w:rPr>
        <w:t>CHIARIMENTO</w:t>
      </w:r>
      <w:r w:rsidR="00BF698B">
        <w:rPr>
          <w:rFonts w:cstheme="minorHAnsi"/>
          <w:b/>
          <w:bCs/>
          <w:sz w:val="22"/>
          <w:szCs w:val="22"/>
        </w:rPr>
        <w:t xml:space="preserve"> N. </w:t>
      </w:r>
      <w:r w:rsidR="00D416CD">
        <w:rPr>
          <w:rFonts w:cstheme="minorHAnsi"/>
          <w:b/>
          <w:bCs/>
          <w:sz w:val="22"/>
          <w:szCs w:val="22"/>
        </w:rPr>
        <w:t>2</w:t>
      </w:r>
    </w:p>
    <w:p w14:paraId="5FD32B09" w14:textId="338E122D" w:rsidR="0062676B" w:rsidRPr="0062676B" w:rsidRDefault="00D416CD" w:rsidP="0062676B">
      <w:pPr>
        <w:spacing w:after="120"/>
        <w:jc w:val="both"/>
        <w:rPr>
          <w:b/>
          <w:bCs/>
        </w:rPr>
      </w:pPr>
      <w:r>
        <w:rPr>
          <w:rFonts w:cstheme="minorHAnsi"/>
          <w:sz w:val="22"/>
          <w:szCs w:val="22"/>
        </w:rPr>
        <w:t>Si rinvia alla risposta al quesito n. 1.</w:t>
      </w:r>
    </w:p>
    <w:p w14:paraId="35F7DD29" w14:textId="77777777" w:rsidR="009B3884" w:rsidRDefault="009B3884"/>
    <w:sectPr w:rsidR="009B388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D041" w14:textId="77777777" w:rsidR="001820C1" w:rsidRDefault="001820C1" w:rsidP="00D416CD">
      <w:r>
        <w:separator/>
      </w:r>
    </w:p>
  </w:endnote>
  <w:endnote w:type="continuationSeparator" w:id="0">
    <w:p w14:paraId="4E66EF33" w14:textId="77777777" w:rsidR="001820C1" w:rsidRDefault="001820C1" w:rsidP="00D4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7825" w14:textId="77777777" w:rsidR="001820C1" w:rsidRDefault="001820C1" w:rsidP="00D416CD">
      <w:r>
        <w:separator/>
      </w:r>
    </w:p>
  </w:footnote>
  <w:footnote w:type="continuationSeparator" w:id="0">
    <w:p w14:paraId="022CC1EE" w14:textId="77777777" w:rsidR="001820C1" w:rsidRDefault="001820C1" w:rsidP="00D4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CC1D" w14:textId="6F54852E" w:rsidR="00D416CD" w:rsidRDefault="00D416CD">
    <w:pPr>
      <w:pStyle w:val="Intestazione"/>
    </w:pPr>
    <w:r>
      <w:rPr>
        <w:noProof/>
      </w:rPr>
      <w:drawing>
        <wp:inline distT="0" distB="0" distL="0" distR="0" wp14:anchorId="18863671" wp14:editId="6FE342EC">
          <wp:extent cx="2276475" cy="485775"/>
          <wp:effectExtent l="0" t="0" r="9525" b="9525"/>
          <wp:docPr id="6" name="Immagine 1" descr="Nuovo logo Unioncamere (pn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Nuovo logo Unioncamere (png)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4402C"/>
    <w:multiLevelType w:val="multilevel"/>
    <w:tmpl w:val="3A8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47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6B"/>
    <w:rsid w:val="001820C1"/>
    <w:rsid w:val="002F4CFB"/>
    <w:rsid w:val="00404C87"/>
    <w:rsid w:val="0062676B"/>
    <w:rsid w:val="00851D66"/>
    <w:rsid w:val="00870E15"/>
    <w:rsid w:val="009B3884"/>
    <w:rsid w:val="00BF698B"/>
    <w:rsid w:val="00CF00C6"/>
    <w:rsid w:val="00D416CD"/>
    <w:rsid w:val="00EC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9C5F"/>
  <w15:chartTrackingRefBased/>
  <w15:docId w15:val="{18954F4A-6A9A-C24D-8EEA-42606789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267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BF69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69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69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69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698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416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CD"/>
  </w:style>
  <w:style w:type="paragraph" w:styleId="Pidipagina">
    <w:name w:val="footer"/>
    <w:basedOn w:val="Normale"/>
    <w:link w:val="PidipaginaCarattere"/>
    <w:uiPriority w:val="99"/>
    <w:unhideWhenUsed/>
    <w:rsid w:val="00D416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Zottoli</dc:creator>
  <cp:keywords/>
  <dc:description/>
  <cp:lastModifiedBy>Maria Teresa Capozza</cp:lastModifiedBy>
  <cp:revision>3</cp:revision>
  <dcterms:created xsi:type="dcterms:W3CDTF">2023-04-14T06:56:00Z</dcterms:created>
  <dcterms:modified xsi:type="dcterms:W3CDTF">2023-04-14T09:24:00Z</dcterms:modified>
  <cp:category/>
</cp:coreProperties>
</file>