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Default="002B7A90" w:rsidP="0094186A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  <w:r>
        <w:rPr>
          <w:rFonts w:ascii="Verdana" w:hAnsi="Verdana"/>
          <w:i/>
          <w:noProof/>
          <w:sz w:val="18"/>
        </w:rPr>
        <w:drawing>
          <wp:inline distT="0" distB="0" distL="0" distR="0">
            <wp:extent cx="1714500" cy="35242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530"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  <w:t xml:space="preserve">                           </w:t>
      </w:r>
      <w:r w:rsidR="00021530">
        <w:rPr>
          <w:noProof/>
        </w:rPr>
        <w:drawing>
          <wp:inline distT="0" distB="0" distL="0" distR="0">
            <wp:extent cx="2447925" cy="419100"/>
            <wp:effectExtent l="0" t="0" r="9525" b="0"/>
            <wp:docPr id="1" name="Immagine 2" descr="Dintec - Consorzio per l'innovazione tecnolo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tec - Consorzio per l'innovazione tecnolog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8D" w:rsidRDefault="00785C8D" w:rsidP="00785C8D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94186A" w:rsidRDefault="0094186A" w:rsidP="00785C8D">
      <w:pPr>
        <w:jc w:val="left"/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</w:pPr>
    </w:p>
    <w:p w:rsidR="006050A4" w:rsidRPr="00BF4FD0" w:rsidRDefault="00785C8D" w:rsidP="00785C8D">
      <w:pPr>
        <w:jc w:val="left"/>
        <w:rPr>
          <w:rFonts w:ascii="Fedra Sans Std Demi" w:hAnsi="Fedra Sans Std Demi" w:cs="Calibri"/>
          <w:color w:val="071D49"/>
          <w:szCs w:val="24"/>
        </w:rPr>
      </w:pPr>
      <w:r w:rsidRPr="00BF4FD0"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  <w:t>Comunicato stampa</w:t>
      </w:r>
    </w:p>
    <w:p w:rsidR="000E669F" w:rsidRPr="00856673" w:rsidRDefault="000E669F" w:rsidP="005A55C2">
      <w:pPr>
        <w:jc w:val="center"/>
        <w:rPr>
          <w:rFonts w:ascii="Calibri" w:hAnsi="Calibri" w:cs="Calibri"/>
          <w:b/>
          <w:sz w:val="28"/>
          <w:szCs w:val="28"/>
        </w:rPr>
      </w:pPr>
    </w:p>
    <w:p w:rsidR="00021530" w:rsidRDefault="00021530" w:rsidP="005A55C2">
      <w:pPr>
        <w:jc w:val="center"/>
        <w:rPr>
          <w:rFonts w:ascii="Calibri" w:hAnsi="Calibri" w:cs="Calibri"/>
          <w:szCs w:val="24"/>
        </w:rPr>
      </w:pPr>
    </w:p>
    <w:p w:rsidR="005A55C2" w:rsidRPr="00405A19" w:rsidRDefault="003E0674" w:rsidP="005A55C2">
      <w:pPr>
        <w:jc w:val="center"/>
        <w:rPr>
          <w:rFonts w:ascii="Calibri" w:hAnsi="Calibri" w:cs="Calibri"/>
          <w:b/>
          <w:sz w:val="36"/>
          <w:szCs w:val="36"/>
        </w:rPr>
      </w:pPr>
      <w:r w:rsidRPr="00405A19">
        <w:rPr>
          <w:rFonts w:ascii="Calibri" w:hAnsi="Calibri" w:cs="Calibri"/>
          <w:b/>
          <w:sz w:val="36"/>
          <w:szCs w:val="36"/>
        </w:rPr>
        <w:t>Al via da Salerno i</w:t>
      </w:r>
      <w:r w:rsidR="005A55C2" w:rsidRPr="00405A19">
        <w:rPr>
          <w:rFonts w:ascii="Calibri" w:hAnsi="Calibri" w:cs="Calibri"/>
          <w:b/>
          <w:sz w:val="36"/>
          <w:szCs w:val="36"/>
        </w:rPr>
        <w:t xml:space="preserve">l 1° PID </w:t>
      </w:r>
      <w:proofErr w:type="spellStart"/>
      <w:r w:rsidR="005A55C2" w:rsidRPr="00405A19">
        <w:rPr>
          <w:rFonts w:ascii="Calibri" w:hAnsi="Calibri" w:cs="Calibri"/>
          <w:b/>
          <w:sz w:val="36"/>
          <w:szCs w:val="36"/>
        </w:rPr>
        <w:t>Study</w:t>
      </w:r>
      <w:proofErr w:type="spellEnd"/>
      <w:r w:rsidR="005A55C2" w:rsidRPr="00405A19">
        <w:rPr>
          <w:rFonts w:ascii="Calibri" w:hAnsi="Calibri" w:cs="Calibri"/>
          <w:b/>
          <w:sz w:val="36"/>
          <w:szCs w:val="36"/>
        </w:rPr>
        <w:t xml:space="preserve"> Tour</w:t>
      </w:r>
      <w:r w:rsidR="005A55C2" w:rsidRPr="00405A19">
        <w:rPr>
          <w:rFonts w:ascii="Calibri" w:hAnsi="Calibri" w:cs="Calibri"/>
          <w:b/>
          <w:sz w:val="36"/>
          <w:szCs w:val="36"/>
        </w:rPr>
        <w:br/>
      </w:r>
      <w:r w:rsidR="005A55C2" w:rsidRPr="00405A19">
        <w:rPr>
          <w:rFonts w:ascii="Calibri" w:hAnsi="Calibri" w:cs="Calibri"/>
          <w:b/>
          <w:sz w:val="36"/>
          <w:szCs w:val="36"/>
        </w:rPr>
        <w:br/>
      </w:r>
    </w:p>
    <w:p w:rsidR="001C2916" w:rsidRPr="001C2916" w:rsidRDefault="005A55C2" w:rsidP="00021530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</w:r>
      <w:r w:rsidR="00021530">
        <w:rPr>
          <w:rFonts w:ascii="Calibri" w:hAnsi="Calibri" w:cs="Calibri"/>
          <w:szCs w:val="24"/>
        </w:rPr>
        <w:t>Salerno</w:t>
      </w:r>
      <w:r w:rsidR="00021530" w:rsidRPr="00022024">
        <w:rPr>
          <w:rFonts w:ascii="Calibri" w:hAnsi="Calibri" w:cs="Calibri"/>
          <w:szCs w:val="24"/>
        </w:rPr>
        <w:t>, 1</w:t>
      </w:r>
      <w:r w:rsidR="00021530">
        <w:rPr>
          <w:rFonts w:ascii="Calibri" w:hAnsi="Calibri" w:cs="Calibri"/>
          <w:szCs w:val="24"/>
        </w:rPr>
        <w:t>9</w:t>
      </w:r>
      <w:r w:rsidR="00021530" w:rsidRPr="00022024">
        <w:rPr>
          <w:rFonts w:ascii="Calibri" w:hAnsi="Calibri" w:cs="Calibri"/>
          <w:szCs w:val="24"/>
        </w:rPr>
        <w:t xml:space="preserve"> settembre 2023 –</w:t>
      </w:r>
      <w:r w:rsidR="00021530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 xml:space="preserve">La manifestazione </w:t>
      </w:r>
      <w:proofErr w:type="spellStart"/>
      <w:r w:rsidR="001C2916" w:rsidRPr="001C2916">
        <w:rPr>
          <w:rFonts w:ascii="Calibri" w:hAnsi="Calibri" w:cs="Calibri"/>
          <w:szCs w:val="24"/>
        </w:rPr>
        <w:t>Agrifood</w:t>
      </w:r>
      <w:proofErr w:type="spellEnd"/>
      <w:r w:rsidR="001C2916" w:rsidRPr="001C2916">
        <w:rPr>
          <w:rFonts w:ascii="Calibri" w:hAnsi="Calibri" w:cs="Calibri"/>
          <w:szCs w:val="24"/>
        </w:rPr>
        <w:t xml:space="preserve"> Future sarà il momento di lancio del 1° PID </w:t>
      </w:r>
      <w:proofErr w:type="spellStart"/>
      <w:r w:rsidR="001C2916" w:rsidRPr="001C2916">
        <w:rPr>
          <w:rFonts w:ascii="Calibri" w:hAnsi="Calibri" w:cs="Calibri"/>
          <w:szCs w:val="24"/>
        </w:rPr>
        <w:t>Study</w:t>
      </w:r>
      <w:proofErr w:type="spellEnd"/>
      <w:r w:rsidR="001C2916" w:rsidRPr="001C2916">
        <w:rPr>
          <w:rFonts w:ascii="Calibri" w:hAnsi="Calibri" w:cs="Calibri"/>
          <w:szCs w:val="24"/>
        </w:rPr>
        <w:t xml:space="preserve"> Tour, percorso formativo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 xml:space="preserve">esperienziale e di </w:t>
      </w:r>
      <w:proofErr w:type="spellStart"/>
      <w:r w:rsidR="001C2916" w:rsidRPr="001C2916">
        <w:rPr>
          <w:rFonts w:ascii="Calibri" w:hAnsi="Calibri" w:cs="Calibri"/>
          <w:szCs w:val="24"/>
        </w:rPr>
        <w:t>coprogettazione</w:t>
      </w:r>
      <w:proofErr w:type="spellEnd"/>
      <w:r w:rsidR="001C2916" w:rsidRPr="001C2916">
        <w:rPr>
          <w:rFonts w:ascii="Calibri" w:hAnsi="Calibri" w:cs="Calibri"/>
          <w:szCs w:val="24"/>
        </w:rPr>
        <w:t xml:space="preserve"> che vedrà coinvolto il personale degli uffici dei Punti Impresa Digitale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 xml:space="preserve">delle Camera di commercio. </w:t>
      </w:r>
      <w:r w:rsidR="00021530">
        <w:rPr>
          <w:rFonts w:ascii="Calibri" w:hAnsi="Calibri" w:cs="Calibri"/>
          <w:szCs w:val="24"/>
        </w:rPr>
        <w:br/>
      </w:r>
      <w:r w:rsidR="00021530">
        <w:rPr>
          <w:rFonts w:ascii="Calibri" w:hAnsi="Calibri" w:cs="Calibri"/>
          <w:szCs w:val="24"/>
        </w:rPr>
        <w:br/>
      </w:r>
      <w:r w:rsidR="001C2916" w:rsidRPr="001C2916">
        <w:rPr>
          <w:rFonts w:ascii="Calibri" w:hAnsi="Calibri" w:cs="Calibri"/>
          <w:szCs w:val="24"/>
        </w:rPr>
        <w:t>Lanciata nel 2017 nell’ambito del Piano Nazionale Industria 4.0, la rete dei PID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>ha supportato oltre 560 mila imprese nella transizione digitale offrendo un’ampia gamma di servizi che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>vanno dalle attività info formative (oltre 345 mila partecipanti), alla valutazione della maturità digitale di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 xml:space="preserve">imprese e lavoratori (oltre 60 mila </w:t>
      </w:r>
      <w:proofErr w:type="spellStart"/>
      <w:r w:rsidR="001C2916" w:rsidRPr="001C2916">
        <w:rPr>
          <w:rFonts w:ascii="Calibri" w:hAnsi="Calibri" w:cs="Calibri"/>
          <w:szCs w:val="24"/>
        </w:rPr>
        <w:t>assessment</w:t>
      </w:r>
      <w:proofErr w:type="spellEnd"/>
      <w:r w:rsidR="001C2916" w:rsidRPr="001C2916">
        <w:rPr>
          <w:rFonts w:ascii="Calibri" w:hAnsi="Calibri" w:cs="Calibri"/>
          <w:szCs w:val="24"/>
        </w:rPr>
        <w:t xml:space="preserve"> di imprese e oltre 13 mila </w:t>
      </w:r>
      <w:proofErr w:type="spellStart"/>
      <w:r w:rsidR="001C2916" w:rsidRPr="001C2916">
        <w:rPr>
          <w:rFonts w:ascii="Calibri" w:hAnsi="Calibri" w:cs="Calibri"/>
          <w:szCs w:val="24"/>
        </w:rPr>
        <w:t>assessment</w:t>
      </w:r>
      <w:proofErr w:type="spellEnd"/>
      <w:r w:rsidR="001C2916" w:rsidRPr="001C2916">
        <w:rPr>
          <w:rFonts w:ascii="Calibri" w:hAnsi="Calibri" w:cs="Calibri"/>
          <w:szCs w:val="24"/>
        </w:rPr>
        <w:t xml:space="preserve"> di lavoratori), fino a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 xml:space="preserve">percorsi di accompagnamento alla digitalizzazione (oltre 8mila imprese facilitate in percorsi di </w:t>
      </w:r>
      <w:proofErr w:type="spellStart"/>
      <w:r w:rsidR="001C2916" w:rsidRPr="001C2916">
        <w:rPr>
          <w:rFonts w:ascii="Calibri" w:hAnsi="Calibri" w:cs="Calibri"/>
          <w:szCs w:val="24"/>
        </w:rPr>
        <w:t>mentoring</w:t>
      </w:r>
      <w:proofErr w:type="spellEnd"/>
      <w:r w:rsidR="001C2916" w:rsidRPr="001C2916">
        <w:rPr>
          <w:rFonts w:ascii="Calibri" w:hAnsi="Calibri" w:cs="Calibri"/>
          <w:szCs w:val="24"/>
        </w:rPr>
        <w:t xml:space="preserve"> e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>orientamento) dei processi e l’erogazione di risorse per finanziare la transizione digitale (fino ad oggi sono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>stati erogati oltre 122 milioni di contributi per progetti di transizione digitale).</w:t>
      </w:r>
      <w:r w:rsidR="001C2916">
        <w:rPr>
          <w:rFonts w:ascii="Calibri" w:hAnsi="Calibri" w:cs="Calibri"/>
          <w:szCs w:val="24"/>
        </w:rPr>
        <w:br/>
      </w:r>
    </w:p>
    <w:p w:rsidR="001C2916" w:rsidRPr="001C2916" w:rsidRDefault="001C2916" w:rsidP="001C2916">
      <w:pPr>
        <w:rPr>
          <w:rFonts w:ascii="Calibri" w:hAnsi="Calibri" w:cs="Calibri"/>
          <w:szCs w:val="24"/>
        </w:rPr>
      </w:pPr>
      <w:r w:rsidRPr="001C2916">
        <w:rPr>
          <w:rFonts w:ascii="Calibri" w:hAnsi="Calibri" w:cs="Calibri"/>
          <w:szCs w:val="24"/>
        </w:rPr>
        <w:t xml:space="preserve">Il PID </w:t>
      </w:r>
      <w:proofErr w:type="spellStart"/>
      <w:r w:rsidRPr="001C2916">
        <w:rPr>
          <w:rFonts w:ascii="Calibri" w:hAnsi="Calibri" w:cs="Calibri"/>
          <w:szCs w:val="24"/>
        </w:rPr>
        <w:t>Study</w:t>
      </w:r>
      <w:proofErr w:type="spellEnd"/>
      <w:r w:rsidRPr="001C2916">
        <w:rPr>
          <w:rFonts w:ascii="Calibri" w:hAnsi="Calibri" w:cs="Calibri"/>
          <w:szCs w:val="24"/>
        </w:rPr>
        <w:t xml:space="preserve"> tour rappresenta un momento di formazione del personale dei PID nell’ottica favorire un</w:t>
      </w:r>
      <w:r>
        <w:rPr>
          <w:rFonts w:ascii="Calibri" w:hAnsi="Calibri" w:cs="Calibri"/>
          <w:szCs w:val="24"/>
        </w:rPr>
        <w:t xml:space="preserve"> </w:t>
      </w:r>
      <w:r w:rsidRPr="001C2916">
        <w:rPr>
          <w:rFonts w:ascii="Calibri" w:hAnsi="Calibri" w:cs="Calibri"/>
          <w:szCs w:val="24"/>
        </w:rPr>
        <w:t>servizio sempre più qualificato e di utilità per le imprese; rappresenterà anche un momento di</w:t>
      </w:r>
      <w:r>
        <w:rPr>
          <w:rFonts w:ascii="Calibri" w:hAnsi="Calibri" w:cs="Calibri"/>
          <w:szCs w:val="24"/>
        </w:rPr>
        <w:t xml:space="preserve"> </w:t>
      </w:r>
      <w:r w:rsidRPr="001C2916">
        <w:rPr>
          <w:rFonts w:ascii="Calibri" w:hAnsi="Calibri" w:cs="Calibri"/>
          <w:szCs w:val="24"/>
        </w:rPr>
        <w:t xml:space="preserve">collaborazione all’interno della rete per favorire il </w:t>
      </w:r>
      <w:proofErr w:type="spellStart"/>
      <w:r w:rsidRPr="001C2916">
        <w:rPr>
          <w:rFonts w:ascii="Calibri" w:hAnsi="Calibri" w:cs="Calibri"/>
          <w:szCs w:val="24"/>
        </w:rPr>
        <w:t>networking</w:t>
      </w:r>
      <w:proofErr w:type="spellEnd"/>
      <w:r w:rsidR="00021530">
        <w:rPr>
          <w:rFonts w:ascii="Calibri" w:hAnsi="Calibri" w:cs="Calibri"/>
          <w:szCs w:val="24"/>
        </w:rPr>
        <w:t xml:space="preserve"> e lo scambio di best </w:t>
      </w:r>
      <w:proofErr w:type="spellStart"/>
      <w:r w:rsidR="00021530">
        <w:rPr>
          <w:rFonts w:ascii="Calibri" w:hAnsi="Calibri" w:cs="Calibri"/>
          <w:szCs w:val="24"/>
        </w:rPr>
        <w:t>practices</w:t>
      </w:r>
      <w:proofErr w:type="spellEnd"/>
      <w:r w:rsidR="00021530">
        <w:rPr>
          <w:rFonts w:ascii="Calibri" w:hAnsi="Calibri" w:cs="Calibri"/>
          <w:szCs w:val="24"/>
        </w:rPr>
        <w:t xml:space="preserve">. </w:t>
      </w:r>
      <w:r w:rsidRPr="001C2916">
        <w:rPr>
          <w:rFonts w:ascii="Calibri" w:hAnsi="Calibri" w:cs="Calibri"/>
          <w:szCs w:val="24"/>
        </w:rPr>
        <w:t>Il tour, che a Salerno vede la sua prima tappa, prevederà altri appuntamenti su tutto il territorio nazionale,</w:t>
      </w:r>
      <w:r>
        <w:rPr>
          <w:rFonts w:ascii="Calibri" w:hAnsi="Calibri" w:cs="Calibri"/>
          <w:szCs w:val="24"/>
        </w:rPr>
        <w:t xml:space="preserve"> </w:t>
      </w:r>
      <w:r w:rsidRPr="001C2916">
        <w:rPr>
          <w:rFonts w:ascii="Calibri" w:hAnsi="Calibri" w:cs="Calibri"/>
          <w:szCs w:val="24"/>
        </w:rPr>
        <w:t xml:space="preserve">sempre promossi dalle Camere di commercio e con il coinvolgimento di attori locali dell’innovazione </w:t>
      </w:r>
      <w:r>
        <w:rPr>
          <w:rFonts w:ascii="Calibri" w:hAnsi="Calibri" w:cs="Calibri"/>
          <w:szCs w:val="24"/>
        </w:rPr>
        <w:t>–</w:t>
      </w:r>
      <w:r w:rsidRPr="001C2916">
        <w:rPr>
          <w:rFonts w:ascii="Calibri" w:hAnsi="Calibri" w:cs="Calibri"/>
          <w:szCs w:val="24"/>
        </w:rPr>
        <w:t xml:space="preserve"> da</w:t>
      </w:r>
      <w:r>
        <w:rPr>
          <w:rFonts w:ascii="Calibri" w:hAnsi="Calibri" w:cs="Calibri"/>
          <w:szCs w:val="24"/>
        </w:rPr>
        <w:t xml:space="preserve"> </w:t>
      </w:r>
      <w:r w:rsidRPr="001C2916">
        <w:rPr>
          <w:rFonts w:ascii="Calibri" w:hAnsi="Calibri" w:cs="Calibri"/>
          <w:szCs w:val="24"/>
        </w:rPr>
        <w:t>Centri di ricerca alle Università ai poli tecnologici e demo center – e saranno declinati sulle tecnologie</w:t>
      </w:r>
      <w:r>
        <w:rPr>
          <w:rFonts w:ascii="Calibri" w:hAnsi="Calibri" w:cs="Calibri"/>
          <w:szCs w:val="24"/>
        </w:rPr>
        <w:t xml:space="preserve"> </w:t>
      </w:r>
      <w:r w:rsidRPr="001C2916">
        <w:rPr>
          <w:rFonts w:ascii="Calibri" w:hAnsi="Calibri" w:cs="Calibri"/>
          <w:szCs w:val="24"/>
        </w:rPr>
        <w:t xml:space="preserve">digitali o sulle filiere produttive più rappresentative del </w:t>
      </w:r>
      <w:proofErr w:type="spellStart"/>
      <w:r w:rsidRPr="001C2916">
        <w:rPr>
          <w:rFonts w:ascii="Calibri" w:hAnsi="Calibri" w:cs="Calibri"/>
          <w:szCs w:val="24"/>
        </w:rPr>
        <w:t>made</w:t>
      </w:r>
      <w:proofErr w:type="spellEnd"/>
      <w:r w:rsidRPr="001C2916">
        <w:rPr>
          <w:rFonts w:ascii="Calibri" w:hAnsi="Calibri" w:cs="Calibri"/>
          <w:szCs w:val="24"/>
        </w:rPr>
        <w:t xml:space="preserve"> in Italy, partendo da quella agroalimentare</w:t>
      </w:r>
      <w:r>
        <w:rPr>
          <w:rFonts w:ascii="Calibri" w:hAnsi="Calibri" w:cs="Calibri"/>
          <w:szCs w:val="24"/>
        </w:rPr>
        <w:t xml:space="preserve"> </w:t>
      </w:r>
      <w:r w:rsidRPr="001C2916">
        <w:rPr>
          <w:rFonts w:ascii="Calibri" w:hAnsi="Calibri" w:cs="Calibri"/>
          <w:szCs w:val="24"/>
        </w:rPr>
        <w:t>promossa dalla Camera di commercio di Salerno.</w:t>
      </w:r>
    </w:p>
    <w:p w:rsidR="00277964" w:rsidRPr="001C2916" w:rsidRDefault="00021530" w:rsidP="001C291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</w:r>
      <w:r w:rsidR="001C2916" w:rsidRPr="001C2916">
        <w:rPr>
          <w:rFonts w:ascii="Calibri" w:hAnsi="Calibri" w:cs="Calibri"/>
          <w:szCs w:val="24"/>
        </w:rPr>
        <w:t>In questo modo il Sistema Camerale attraverso la rete dei PID vuole offrire un contributo concreto alla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>transizione digitale delle imprese offrendo servizi qualificati e competenze professionali aggiornate alle</w:t>
      </w:r>
      <w:r w:rsidR="001C2916">
        <w:rPr>
          <w:rFonts w:ascii="Calibri" w:hAnsi="Calibri" w:cs="Calibri"/>
          <w:szCs w:val="24"/>
        </w:rPr>
        <w:t xml:space="preserve"> </w:t>
      </w:r>
      <w:r w:rsidR="001C2916" w:rsidRPr="001C2916">
        <w:rPr>
          <w:rFonts w:ascii="Calibri" w:hAnsi="Calibri" w:cs="Calibri"/>
          <w:szCs w:val="24"/>
        </w:rPr>
        <w:t>nuove sfide di digitalizzazione e sostenibilità che il mercato richiede.</w:t>
      </w:r>
    </w:p>
    <w:sectPr w:rsidR="00277964" w:rsidRPr="001C2916" w:rsidSect="00785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4B6" w:rsidRDefault="006554B6">
      <w:r>
        <w:separator/>
      </w:r>
    </w:p>
  </w:endnote>
  <w:endnote w:type="continuationSeparator" w:id="0">
    <w:p w:rsidR="006554B6" w:rsidRDefault="0065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Demi"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panose1 w:val="020B03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2" w:rsidRDefault="00A754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D" w:rsidRPr="00E775D9" w:rsidRDefault="00785C8D" w:rsidP="00785C8D">
    <w:pPr>
      <w:pStyle w:val="Pidipagina"/>
      <w:rPr>
        <w:rFonts w:ascii="Fedra Sans Std Light" w:hAnsi="Fedra Sans Std Light"/>
        <w:color w:val="071D49"/>
        <w:sz w:val="20"/>
      </w:rPr>
    </w:pPr>
    <w:r w:rsidRPr="00E775D9">
      <w:rPr>
        <w:rFonts w:ascii="Fedra Sans Std Light" w:hAnsi="Fedra Sans Std Light"/>
        <w:color w:val="071D49"/>
        <w:sz w:val="20"/>
      </w:rPr>
      <w:t>Per ulteriori informazioni:</w:t>
    </w:r>
  </w:p>
  <w:p w:rsidR="00785C8D" w:rsidRPr="00E775D9" w:rsidRDefault="00785C8D" w:rsidP="00785C8D">
    <w:pPr>
      <w:pStyle w:val="Pidipagina"/>
      <w:rPr>
        <w:rFonts w:ascii="Fedra Sans Std Demi" w:hAnsi="Fedra Sans Std Demi"/>
        <w:color w:val="071D49"/>
        <w:sz w:val="20"/>
      </w:rPr>
    </w:pPr>
    <w:r w:rsidRPr="00E775D9">
      <w:rPr>
        <w:rFonts w:ascii="Fedra Sans Std Demi" w:hAnsi="Fedra Sans Std Demi"/>
        <w:color w:val="071D49"/>
        <w:sz w:val="20"/>
      </w:rPr>
      <w:t>Ufficio stampa Unioncamere</w:t>
    </w:r>
  </w:p>
  <w:p w:rsidR="00785C8D" w:rsidRPr="00F24E33" w:rsidRDefault="00785C8D" w:rsidP="00785C8D">
    <w:pPr>
      <w:pStyle w:val="Pidipagina"/>
      <w:rPr>
        <w:rFonts w:ascii="Fedra Sans Std Light" w:hAnsi="Fedra Sans Std Light"/>
        <w:color w:val="071D49"/>
        <w:sz w:val="20"/>
        <w:lang w:val="en-US"/>
      </w:rPr>
    </w:pPr>
    <w:r w:rsidRPr="00F24E33">
      <w:rPr>
        <w:rFonts w:ascii="Fedra Sans Std Light" w:hAnsi="Fedra Sans Std Light"/>
        <w:color w:val="071D49"/>
        <w:sz w:val="20"/>
        <w:lang w:val="en-US"/>
      </w:rPr>
      <w:t>06.4704.264-350</w:t>
    </w:r>
    <w:r w:rsidR="00E775D9" w:rsidRPr="00F24E33">
      <w:rPr>
        <w:rFonts w:ascii="Fedra Sans Std Light" w:hAnsi="Fedra Sans Std Light"/>
        <w:color w:val="071D49"/>
        <w:sz w:val="20"/>
        <w:lang w:val="en-US"/>
      </w:rPr>
      <w:t>/348.9025607-</w:t>
    </w:r>
    <w:r w:rsidR="00101CE0" w:rsidRPr="00F24E33">
      <w:rPr>
        <w:rFonts w:ascii="Fedra Sans Std Light" w:hAnsi="Fedra Sans Std Light"/>
        <w:color w:val="071D49"/>
        <w:sz w:val="20"/>
        <w:lang w:val="en-US"/>
      </w:rPr>
      <w:t>331</w:t>
    </w:r>
    <w:r w:rsidR="00A75482" w:rsidRPr="00F24E33">
      <w:rPr>
        <w:rFonts w:ascii="Fedra Sans Std Light" w:hAnsi="Fedra Sans Std Light"/>
        <w:color w:val="071D49"/>
        <w:sz w:val="20"/>
        <w:lang w:val="en-US"/>
      </w:rPr>
      <w:t>.</w:t>
    </w:r>
    <w:r w:rsidR="00101CE0" w:rsidRPr="00F24E33">
      <w:rPr>
        <w:rFonts w:ascii="Fedra Sans Std Light" w:hAnsi="Fedra Sans Std Light"/>
        <w:color w:val="071D49"/>
        <w:sz w:val="20"/>
        <w:lang w:val="en-US"/>
      </w:rPr>
      <w:t>6098963</w:t>
    </w:r>
  </w:p>
  <w:p w:rsidR="00785C8D" w:rsidRPr="00F24E33" w:rsidRDefault="00785C8D" w:rsidP="00785C8D">
    <w:pPr>
      <w:pStyle w:val="Pidipagina"/>
      <w:rPr>
        <w:rFonts w:ascii="Fedra Sans Std Light" w:hAnsi="Fedra Sans Std Light"/>
        <w:color w:val="071D49"/>
        <w:sz w:val="20"/>
        <w:lang w:val="en-US"/>
      </w:rPr>
    </w:pPr>
    <w:r w:rsidRPr="00F24E33">
      <w:rPr>
        <w:rFonts w:ascii="Fedra Sans Std Light" w:hAnsi="Fedra Sans Std Light"/>
        <w:color w:val="071D49"/>
        <w:sz w:val="20"/>
        <w:lang w:val="en-US"/>
      </w:rPr>
      <w:t xml:space="preserve">ufficio.stampa@unioncamere.it - </w:t>
    </w:r>
    <w:r w:rsidR="00FE4BB3">
      <w:fldChar w:fldCharType="begin"/>
    </w:r>
    <w:r w:rsidR="00FE4BB3" w:rsidRPr="001C2916">
      <w:rPr>
        <w:lang w:val="en-AU"/>
      </w:rPr>
      <w:instrText>HYPERLINK "http://www.unioncamere.gov.it"</w:instrText>
    </w:r>
    <w:r w:rsidR="00FE4BB3">
      <w:fldChar w:fldCharType="separate"/>
    </w:r>
    <w:r w:rsidRPr="00F24E33">
      <w:rPr>
        <w:rStyle w:val="Collegamentoipertestuale"/>
        <w:rFonts w:ascii="Fedra Sans Std Light" w:hAnsi="Fedra Sans Std Light"/>
        <w:color w:val="071D49"/>
        <w:sz w:val="20"/>
        <w:lang w:val="en-US"/>
      </w:rPr>
      <w:t>www.unioncamere.gov.it</w:t>
    </w:r>
    <w:r w:rsidR="00FE4BB3">
      <w:fldChar w:fldCharType="end"/>
    </w:r>
    <w:r w:rsidRPr="00F24E33">
      <w:rPr>
        <w:rFonts w:ascii="Fedra Sans Std Light" w:hAnsi="Fedra Sans Std Light"/>
        <w:color w:val="071D49"/>
        <w:sz w:val="20"/>
        <w:lang w:val="en-US"/>
      </w:rPr>
      <w:t xml:space="preserve"> - twitter.com/unioncamere</w:t>
    </w:r>
  </w:p>
  <w:p w:rsidR="00F7784A" w:rsidRPr="00F24E33" w:rsidRDefault="00F7784A" w:rsidP="00AA6A8B">
    <w:pPr>
      <w:pStyle w:val="Pidipagina"/>
      <w:rPr>
        <w:rFonts w:ascii="Verdana" w:hAnsi="Verdana"/>
        <w:color w:val="808080"/>
        <w:sz w:val="18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2" w:rsidRDefault="00A754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4B6" w:rsidRDefault="006554B6">
      <w:r>
        <w:separator/>
      </w:r>
    </w:p>
  </w:footnote>
  <w:footnote w:type="continuationSeparator" w:id="0">
    <w:p w:rsidR="006554B6" w:rsidRDefault="00655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2" w:rsidRDefault="00A754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2" w:rsidRDefault="00A7548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2" w:rsidRDefault="00A754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0.5pt;height:50.5pt" o:bullet="t">
        <v:imagedata r:id="rId1" o:title="ico_uc_email"/>
      </v:shape>
    </w:pict>
  </w:numPicBullet>
  <w:abstractNum w:abstractNumId="0">
    <w:nsid w:val="FFFFFF1D"/>
    <w:multiLevelType w:val="multilevel"/>
    <w:tmpl w:val="D5A0F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D72E0F"/>
    <w:multiLevelType w:val="hybridMultilevel"/>
    <w:tmpl w:val="787CC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E582D"/>
    <w:rsid w:val="00021530"/>
    <w:rsid w:val="00022024"/>
    <w:rsid w:val="00027F2E"/>
    <w:rsid w:val="00032186"/>
    <w:rsid w:val="00043006"/>
    <w:rsid w:val="00045030"/>
    <w:rsid w:val="000533F9"/>
    <w:rsid w:val="00065EAB"/>
    <w:rsid w:val="000A0D17"/>
    <w:rsid w:val="000A5C7E"/>
    <w:rsid w:val="000B2D19"/>
    <w:rsid w:val="000B6C06"/>
    <w:rsid w:val="000C48B9"/>
    <w:rsid w:val="000E669F"/>
    <w:rsid w:val="000E6FE3"/>
    <w:rsid w:val="000E75F7"/>
    <w:rsid w:val="00101CE0"/>
    <w:rsid w:val="0010432B"/>
    <w:rsid w:val="00123426"/>
    <w:rsid w:val="0015281F"/>
    <w:rsid w:val="00171202"/>
    <w:rsid w:val="00172A83"/>
    <w:rsid w:val="001956FC"/>
    <w:rsid w:val="001C2916"/>
    <w:rsid w:val="001F4790"/>
    <w:rsid w:val="001F4B6B"/>
    <w:rsid w:val="002160C9"/>
    <w:rsid w:val="002260C5"/>
    <w:rsid w:val="0024560A"/>
    <w:rsid w:val="00277964"/>
    <w:rsid w:val="00281E9E"/>
    <w:rsid w:val="00283E30"/>
    <w:rsid w:val="002A1277"/>
    <w:rsid w:val="002B506B"/>
    <w:rsid w:val="002B6F8F"/>
    <w:rsid w:val="002B7A90"/>
    <w:rsid w:val="002C3070"/>
    <w:rsid w:val="002E5FD4"/>
    <w:rsid w:val="003156F3"/>
    <w:rsid w:val="00324DC5"/>
    <w:rsid w:val="00335E24"/>
    <w:rsid w:val="00364DE9"/>
    <w:rsid w:val="003864F8"/>
    <w:rsid w:val="003C2F22"/>
    <w:rsid w:val="003D0F8B"/>
    <w:rsid w:val="003E0674"/>
    <w:rsid w:val="003E7B9B"/>
    <w:rsid w:val="00405A19"/>
    <w:rsid w:val="004326B5"/>
    <w:rsid w:val="0043471E"/>
    <w:rsid w:val="00436FA2"/>
    <w:rsid w:val="00443C87"/>
    <w:rsid w:val="00476AF1"/>
    <w:rsid w:val="004F3CF7"/>
    <w:rsid w:val="00517E6B"/>
    <w:rsid w:val="00526B59"/>
    <w:rsid w:val="005637C2"/>
    <w:rsid w:val="00581A04"/>
    <w:rsid w:val="005830A3"/>
    <w:rsid w:val="005A55C2"/>
    <w:rsid w:val="005D7E24"/>
    <w:rsid w:val="005E6593"/>
    <w:rsid w:val="006050A4"/>
    <w:rsid w:val="00610A89"/>
    <w:rsid w:val="00611877"/>
    <w:rsid w:val="00644C9C"/>
    <w:rsid w:val="00654454"/>
    <w:rsid w:val="006544F7"/>
    <w:rsid w:val="006554B6"/>
    <w:rsid w:val="00671A33"/>
    <w:rsid w:val="00672B82"/>
    <w:rsid w:val="0068723D"/>
    <w:rsid w:val="006C3D08"/>
    <w:rsid w:val="006C5714"/>
    <w:rsid w:val="006D1DDB"/>
    <w:rsid w:val="006D3554"/>
    <w:rsid w:val="006F4377"/>
    <w:rsid w:val="00703D43"/>
    <w:rsid w:val="00730050"/>
    <w:rsid w:val="007445AB"/>
    <w:rsid w:val="00785C8D"/>
    <w:rsid w:val="007B065C"/>
    <w:rsid w:val="007F0D19"/>
    <w:rsid w:val="007F2B74"/>
    <w:rsid w:val="007F382B"/>
    <w:rsid w:val="00810774"/>
    <w:rsid w:val="00816A80"/>
    <w:rsid w:val="00823440"/>
    <w:rsid w:val="008436D8"/>
    <w:rsid w:val="00850EF3"/>
    <w:rsid w:val="00856673"/>
    <w:rsid w:val="0086217A"/>
    <w:rsid w:val="008750C6"/>
    <w:rsid w:val="008806D1"/>
    <w:rsid w:val="008B7EEF"/>
    <w:rsid w:val="008C5430"/>
    <w:rsid w:val="008D29BF"/>
    <w:rsid w:val="008E0361"/>
    <w:rsid w:val="008E051C"/>
    <w:rsid w:val="008E6720"/>
    <w:rsid w:val="008E75C6"/>
    <w:rsid w:val="00910DD4"/>
    <w:rsid w:val="00926AF0"/>
    <w:rsid w:val="0094186A"/>
    <w:rsid w:val="009763F2"/>
    <w:rsid w:val="0097786A"/>
    <w:rsid w:val="009A1989"/>
    <w:rsid w:val="009C0A31"/>
    <w:rsid w:val="009D001D"/>
    <w:rsid w:val="009D773E"/>
    <w:rsid w:val="00A37051"/>
    <w:rsid w:val="00A406A1"/>
    <w:rsid w:val="00A75482"/>
    <w:rsid w:val="00A93ED2"/>
    <w:rsid w:val="00AA6A8B"/>
    <w:rsid w:val="00AF2CC0"/>
    <w:rsid w:val="00AF486A"/>
    <w:rsid w:val="00B011D6"/>
    <w:rsid w:val="00B135C9"/>
    <w:rsid w:val="00B40E0C"/>
    <w:rsid w:val="00B511DA"/>
    <w:rsid w:val="00B56BAE"/>
    <w:rsid w:val="00B639D0"/>
    <w:rsid w:val="00B81631"/>
    <w:rsid w:val="00B844F4"/>
    <w:rsid w:val="00B873D9"/>
    <w:rsid w:val="00B95C96"/>
    <w:rsid w:val="00BB1F57"/>
    <w:rsid w:val="00BB3468"/>
    <w:rsid w:val="00BC668A"/>
    <w:rsid w:val="00BD7C34"/>
    <w:rsid w:val="00BE7ED1"/>
    <w:rsid w:val="00BF489B"/>
    <w:rsid w:val="00BF4FD0"/>
    <w:rsid w:val="00C02DB0"/>
    <w:rsid w:val="00C50396"/>
    <w:rsid w:val="00C510C8"/>
    <w:rsid w:val="00C5304C"/>
    <w:rsid w:val="00C638AF"/>
    <w:rsid w:val="00C83CA0"/>
    <w:rsid w:val="00C83FFB"/>
    <w:rsid w:val="00C924E1"/>
    <w:rsid w:val="00C9369C"/>
    <w:rsid w:val="00C95E2C"/>
    <w:rsid w:val="00CA3CB5"/>
    <w:rsid w:val="00CA7779"/>
    <w:rsid w:val="00CB46F5"/>
    <w:rsid w:val="00CC7A32"/>
    <w:rsid w:val="00CE32FB"/>
    <w:rsid w:val="00D12C37"/>
    <w:rsid w:val="00D21833"/>
    <w:rsid w:val="00D2375D"/>
    <w:rsid w:val="00D55A35"/>
    <w:rsid w:val="00D7350E"/>
    <w:rsid w:val="00D84E93"/>
    <w:rsid w:val="00DA3569"/>
    <w:rsid w:val="00DE79E5"/>
    <w:rsid w:val="00E0232E"/>
    <w:rsid w:val="00E17B1C"/>
    <w:rsid w:val="00E40976"/>
    <w:rsid w:val="00E459F0"/>
    <w:rsid w:val="00E50F51"/>
    <w:rsid w:val="00E525B5"/>
    <w:rsid w:val="00E77128"/>
    <w:rsid w:val="00E775D9"/>
    <w:rsid w:val="00EB36A7"/>
    <w:rsid w:val="00ED6CAB"/>
    <w:rsid w:val="00EE582D"/>
    <w:rsid w:val="00F00216"/>
    <w:rsid w:val="00F073C7"/>
    <w:rsid w:val="00F24E33"/>
    <w:rsid w:val="00F31AB6"/>
    <w:rsid w:val="00F54689"/>
    <w:rsid w:val="00F64E76"/>
    <w:rsid w:val="00F74222"/>
    <w:rsid w:val="00F7784A"/>
    <w:rsid w:val="00F83A05"/>
    <w:rsid w:val="00FB44F5"/>
    <w:rsid w:val="00FE4BB3"/>
    <w:rsid w:val="00FF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B3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FE4BB3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FE4BB3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4BB3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FE4BB3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FE4BB3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FE4BB3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FE4BB3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FE4BB3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FE4BB3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FE4BB3"/>
    <w:rPr>
      <w:sz w:val="28"/>
    </w:rPr>
  </w:style>
  <w:style w:type="paragraph" w:styleId="Corpodeltesto2">
    <w:name w:val="Body Text 2"/>
    <w:basedOn w:val="Normale"/>
    <w:semiHidden/>
    <w:rsid w:val="00FE4BB3"/>
    <w:rPr>
      <w:sz w:val="26"/>
    </w:rPr>
  </w:style>
  <w:style w:type="paragraph" w:styleId="Titolo">
    <w:name w:val="Title"/>
    <w:basedOn w:val="Normale"/>
    <w:qFormat/>
    <w:rsid w:val="00FE4BB3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FE4BB3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FE4BB3"/>
    <w:rPr>
      <w:color w:val="0000FF"/>
      <w:u w:val="single"/>
    </w:rPr>
  </w:style>
  <w:style w:type="paragraph" w:styleId="Mappadocumento">
    <w:name w:val="Document Map"/>
    <w:basedOn w:val="Normale"/>
    <w:semiHidden/>
    <w:rsid w:val="00FE4BB3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FE4B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4BB3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FE4BB3"/>
    <w:rPr>
      <w:i/>
    </w:rPr>
  </w:style>
  <w:style w:type="paragraph" w:customStyle="1" w:styleId="S2">
    <w:name w:val="S2"/>
    <w:basedOn w:val="Normale"/>
    <w:autoRedefine/>
    <w:rsid w:val="00FE4BB3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FE4BB3"/>
    <w:pPr>
      <w:jc w:val="left"/>
    </w:pPr>
    <w:rPr>
      <w:sz w:val="20"/>
    </w:rPr>
  </w:style>
  <w:style w:type="character" w:styleId="Rimandonotaapidipagina">
    <w:name w:val="footnote reference"/>
    <w:semiHidden/>
    <w:rsid w:val="00FE4BB3"/>
    <w:rPr>
      <w:vertAlign w:val="superscript"/>
    </w:rPr>
  </w:style>
  <w:style w:type="paragraph" w:styleId="Testodelblocco">
    <w:name w:val="Block Text"/>
    <w:basedOn w:val="Normale"/>
    <w:semiHidden/>
    <w:rsid w:val="00FE4BB3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FE4BB3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FE4BB3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FE4BB3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FE4BB3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FE4BB3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FE4BB3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FE4BB3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FE4BB3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customStyle="1" w:styleId="apple-converted-space">
    <w:name w:val="apple-converted-space"/>
    <w:basedOn w:val="Carpredefinitoparagrafo"/>
    <w:rsid w:val="009A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5978-9A7B-47D8-B1B6-CB9FBD30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2124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2023-09-12T15:31:00Z</cp:lastPrinted>
  <dcterms:created xsi:type="dcterms:W3CDTF">2023-09-19T09:35:00Z</dcterms:created>
  <dcterms:modified xsi:type="dcterms:W3CDTF">2023-09-19T09:35:00Z</dcterms:modified>
</cp:coreProperties>
</file>