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2C7" w:rsidRDefault="008606B5" w:rsidP="008606B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proofErr w:type="spellStart"/>
      <w:r w:rsidR="00F60D89" w:rsidRPr="00F60D89">
        <w:rPr>
          <w:b/>
          <w:bCs/>
          <w:sz w:val="28"/>
          <w:szCs w:val="28"/>
        </w:rPr>
        <w:t>Realacci</w:t>
      </w:r>
      <w:proofErr w:type="spellEnd"/>
      <w:r w:rsidR="00F60D89" w:rsidRPr="00F60D89">
        <w:rPr>
          <w:b/>
          <w:bCs/>
          <w:sz w:val="28"/>
          <w:szCs w:val="28"/>
        </w:rPr>
        <w:t xml:space="preserve"> e Prete presentano a Mattarella il rapporto </w:t>
      </w:r>
      <w:proofErr w:type="spellStart"/>
      <w:r w:rsidR="00F60D89" w:rsidRPr="00F60D89">
        <w:rPr>
          <w:b/>
          <w:bCs/>
          <w:sz w:val="28"/>
          <w:szCs w:val="28"/>
        </w:rPr>
        <w:t>GreenItaly</w:t>
      </w:r>
      <w:proofErr w:type="spellEnd"/>
      <w:r w:rsidR="00F60D89" w:rsidRPr="00F60D89">
        <w:rPr>
          <w:b/>
          <w:bCs/>
          <w:sz w:val="28"/>
          <w:szCs w:val="28"/>
        </w:rPr>
        <w:t xml:space="preserve"> 2023</w:t>
      </w:r>
    </w:p>
    <w:p w:rsidR="008606B5" w:rsidRPr="008606B5" w:rsidRDefault="008606B5">
      <w:pPr>
        <w:rPr>
          <w:rFonts w:cstheme="minorHAnsi"/>
          <w:b/>
          <w:bCs/>
          <w:sz w:val="24"/>
          <w:szCs w:val="24"/>
        </w:rPr>
      </w:pPr>
    </w:p>
    <w:p w:rsidR="00F60D89" w:rsidRPr="008606B5" w:rsidRDefault="008606B5" w:rsidP="00F60D8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it-IT"/>
        </w:rPr>
      </w:pPr>
      <w:r w:rsidRPr="008606B5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it-IT"/>
        </w:rPr>
        <w:t xml:space="preserve">Roma 29 novembre 2023 - </w:t>
      </w:r>
      <w:r w:rsidR="008D210F" w:rsidRPr="008606B5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it-IT"/>
        </w:rPr>
        <w:t>In occasione</w:t>
      </w:r>
      <w:r w:rsidR="00B73FD8" w:rsidRPr="008606B5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it-IT"/>
        </w:rPr>
        <w:t xml:space="preserve"> della COP 28 di Dubai, i</w:t>
      </w:r>
      <w:r w:rsidR="00F60D89" w:rsidRPr="008606B5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it-IT"/>
        </w:rPr>
        <w:t xml:space="preserve">eri Ermete Realacci, presidente della Fondazione Symbola e Andrea Prete, presidente di Unioncamere hanno consegnato il rapporto </w:t>
      </w:r>
      <w:proofErr w:type="spellStart"/>
      <w:r w:rsidR="00F60D89" w:rsidRPr="008606B5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it-IT"/>
        </w:rPr>
        <w:t>GreenItaly</w:t>
      </w:r>
      <w:proofErr w:type="spellEnd"/>
      <w:r w:rsidR="008D210F" w:rsidRPr="008606B5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it-IT"/>
        </w:rPr>
        <w:t xml:space="preserve">, di Fondazione </w:t>
      </w:r>
      <w:proofErr w:type="spellStart"/>
      <w:r w:rsidR="008D210F" w:rsidRPr="008606B5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it-IT"/>
        </w:rPr>
        <w:t>Symbola</w:t>
      </w:r>
      <w:proofErr w:type="spellEnd"/>
      <w:r w:rsidR="008D210F" w:rsidRPr="008606B5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it-IT"/>
        </w:rPr>
        <w:t xml:space="preserve"> e Unioncamere,</w:t>
      </w:r>
      <w:r w:rsidR="00F60D89" w:rsidRPr="008606B5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it-IT"/>
        </w:rPr>
        <w:t xml:space="preserve"> al presidente della Repubblica, Sergio Mattarella. Nel rapporto </w:t>
      </w:r>
      <w:proofErr w:type="spellStart"/>
      <w:r w:rsidR="00F60D89" w:rsidRPr="008606B5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it-IT"/>
        </w:rPr>
        <w:t>GreenItaly</w:t>
      </w:r>
      <w:proofErr w:type="spellEnd"/>
      <w:r w:rsidR="00F60D89" w:rsidRPr="008606B5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it-IT"/>
        </w:rPr>
        <w:t xml:space="preserve"> si legge un’Italia che va verso un’economia più a misura d’uomo che punta sulla sostenibilità, sull’innovazione, sulle comunità e sui territori. Sono 510 mila le imprese italiane che negli ultimi cinque anni hanno investito sulla green economy e sono 3,2 milioni i </w:t>
      </w:r>
      <w:proofErr w:type="spellStart"/>
      <w:r w:rsidR="00F60D89" w:rsidRPr="008606B5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it-IT"/>
        </w:rPr>
        <w:t>greenjobs</w:t>
      </w:r>
      <w:proofErr w:type="spellEnd"/>
      <w:r w:rsidR="00F60D89" w:rsidRPr="008606B5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it-IT"/>
        </w:rPr>
        <w:t>. </w:t>
      </w:r>
      <w:r w:rsidR="0090602B" w:rsidRPr="008606B5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it-IT"/>
        </w:rPr>
        <w:t>Il rapporto, giunto alla XIV edizione, conferma che chi investe nel green esporta di più, innova di più, crea più posti di lavoro.</w:t>
      </w:r>
    </w:p>
    <w:p w:rsidR="0090602B" w:rsidRPr="008606B5" w:rsidRDefault="00F60D89" w:rsidP="00F60D8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it-IT"/>
        </w:rPr>
      </w:pPr>
      <w:r w:rsidRPr="008606B5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it-IT"/>
        </w:rPr>
        <w:t>“</w:t>
      </w:r>
      <w:r w:rsidR="008D210F" w:rsidRPr="006145D1">
        <w:rPr>
          <w:rFonts w:eastAsia="Times New Roman" w:cstheme="minorHAnsi"/>
          <w:i/>
          <w:color w:val="000000"/>
          <w:kern w:val="0"/>
          <w:sz w:val="24"/>
          <w:szCs w:val="24"/>
          <w:shd w:val="clear" w:color="auto" w:fill="FFFFFF"/>
          <w:lang w:eastAsia="it-IT"/>
        </w:rPr>
        <w:t xml:space="preserve">Abbiamo ringraziato il Presidente per l’incontro e per le parole nette pronunciate contro il negazionismo climatico, in sintonia </w:t>
      </w:r>
      <w:r w:rsidR="00F25AA4" w:rsidRPr="006145D1">
        <w:rPr>
          <w:rFonts w:eastAsia="Times New Roman" w:cstheme="minorHAnsi"/>
          <w:i/>
          <w:color w:val="000000"/>
          <w:kern w:val="0"/>
          <w:sz w:val="24"/>
          <w:szCs w:val="24"/>
          <w:shd w:val="clear" w:color="auto" w:fill="FFFFFF"/>
          <w:lang w:eastAsia="it-IT"/>
        </w:rPr>
        <w:t xml:space="preserve">anche </w:t>
      </w:r>
      <w:r w:rsidR="008D210F" w:rsidRPr="006145D1">
        <w:rPr>
          <w:rFonts w:eastAsia="Times New Roman" w:cstheme="minorHAnsi"/>
          <w:i/>
          <w:color w:val="000000"/>
          <w:kern w:val="0"/>
          <w:sz w:val="24"/>
          <w:szCs w:val="24"/>
          <w:shd w:val="clear" w:color="auto" w:fill="FFFFFF"/>
          <w:lang w:eastAsia="it-IT"/>
        </w:rPr>
        <w:t xml:space="preserve">con l’esortazione </w:t>
      </w:r>
      <w:proofErr w:type="spellStart"/>
      <w:r w:rsidR="008D210F" w:rsidRPr="006145D1">
        <w:rPr>
          <w:rFonts w:eastAsia="Times New Roman" w:cstheme="minorHAnsi"/>
          <w:i/>
          <w:iCs/>
          <w:color w:val="000000"/>
          <w:kern w:val="0"/>
          <w:sz w:val="24"/>
          <w:szCs w:val="24"/>
          <w:shd w:val="clear" w:color="auto" w:fill="FFFFFF"/>
          <w:lang w:eastAsia="it-IT"/>
        </w:rPr>
        <w:t>Laudate</w:t>
      </w:r>
      <w:proofErr w:type="spellEnd"/>
      <w:r w:rsidR="008D210F" w:rsidRPr="006145D1">
        <w:rPr>
          <w:rFonts w:eastAsia="Times New Roman" w:cstheme="minorHAnsi"/>
          <w:i/>
          <w:iCs/>
          <w:color w:val="000000"/>
          <w:kern w:val="0"/>
          <w:sz w:val="24"/>
          <w:szCs w:val="24"/>
          <w:shd w:val="clear" w:color="auto" w:fill="FFFFFF"/>
          <w:lang w:eastAsia="it-IT"/>
        </w:rPr>
        <w:t xml:space="preserve"> </w:t>
      </w:r>
      <w:proofErr w:type="spellStart"/>
      <w:r w:rsidR="008D210F" w:rsidRPr="006145D1">
        <w:rPr>
          <w:rFonts w:eastAsia="Times New Roman" w:cstheme="minorHAnsi"/>
          <w:i/>
          <w:iCs/>
          <w:color w:val="000000"/>
          <w:kern w:val="0"/>
          <w:sz w:val="24"/>
          <w:szCs w:val="24"/>
          <w:shd w:val="clear" w:color="auto" w:fill="FFFFFF"/>
          <w:lang w:eastAsia="it-IT"/>
        </w:rPr>
        <w:t>Deum</w:t>
      </w:r>
      <w:proofErr w:type="spellEnd"/>
      <w:r w:rsidR="008D210F" w:rsidRPr="006145D1">
        <w:rPr>
          <w:rFonts w:eastAsia="Times New Roman" w:cstheme="minorHAnsi"/>
          <w:i/>
          <w:color w:val="000000"/>
          <w:kern w:val="0"/>
          <w:sz w:val="24"/>
          <w:szCs w:val="24"/>
          <w:shd w:val="clear" w:color="auto" w:fill="FFFFFF"/>
          <w:lang w:eastAsia="it-IT"/>
        </w:rPr>
        <w:t xml:space="preserve"> di Papa Francesco. È giusta la scelta dell’Europa di puntare su coesione, transizione verde e digitale per </w:t>
      </w:r>
      <w:r w:rsidR="00031168" w:rsidRPr="006145D1">
        <w:rPr>
          <w:rFonts w:eastAsia="Times New Roman" w:cstheme="minorHAnsi"/>
          <w:i/>
          <w:color w:val="000000"/>
          <w:kern w:val="0"/>
          <w:sz w:val="24"/>
          <w:szCs w:val="24"/>
          <w:shd w:val="clear" w:color="auto" w:fill="FFFFFF"/>
          <w:lang w:eastAsia="it-IT"/>
        </w:rPr>
        <w:t>costruire</w:t>
      </w:r>
      <w:r w:rsidR="008D210F" w:rsidRPr="006145D1">
        <w:rPr>
          <w:rFonts w:eastAsia="Times New Roman" w:cstheme="minorHAnsi"/>
          <w:i/>
          <w:color w:val="000000"/>
          <w:kern w:val="0"/>
          <w:sz w:val="24"/>
          <w:szCs w:val="24"/>
          <w:shd w:val="clear" w:color="auto" w:fill="FFFFFF"/>
          <w:lang w:eastAsia="it-IT"/>
        </w:rPr>
        <w:t xml:space="preserve"> un’economia più a misura d’uomo e per questo più forte. Anche per questo sono inaccettabili i ritardi sullo sviluppo delle fonti rinnovabili nel nostro Paese. Mentre l’Italia può dare, con l’Europa, un forte contributo quando fa l’Italia e incrocia la green economy con la qualità, l’innovazione, la bellezza.</w:t>
      </w:r>
      <w:r w:rsidR="0090602B" w:rsidRPr="006145D1">
        <w:rPr>
          <w:rFonts w:eastAsia="Times New Roman" w:cstheme="minorHAnsi"/>
          <w:i/>
          <w:color w:val="000000"/>
          <w:kern w:val="0"/>
          <w:sz w:val="24"/>
          <w:szCs w:val="24"/>
          <w:shd w:val="clear" w:color="auto" w:fill="FFFFFF"/>
          <w:lang w:eastAsia="it-IT"/>
        </w:rPr>
        <w:t xml:space="preserve"> Accelerare gli investimenti nella transizione verde e nelle energie rinnovabili aumenta la stabilità finanziaria come dimostrano gli studi della BCE e della Banca D’Italia, dà forza al </w:t>
      </w:r>
      <w:proofErr w:type="spellStart"/>
      <w:r w:rsidR="0090602B" w:rsidRPr="006145D1">
        <w:rPr>
          <w:rFonts w:eastAsia="Times New Roman" w:cstheme="minorHAnsi"/>
          <w:i/>
          <w:color w:val="000000"/>
          <w:kern w:val="0"/>
          <w:sz w:val="24"/>
          <w:szCs w:val="24"/>
          <w:shd w:val="clear" w:color="auto" w:fill="FFFFFF"/>
          <w:lang w:eastAsia="it-IT"/>
        </w:rPr>
        <w:t>made</w:t>
      </w:r>
      <w:proofErr w:type="spellEnd"/>
      <w:r w:rsidR="0090602B" w:rsidRPr="006145D1">
        <w:rPr>
          <w:rFonts w:eastAsia="Times New Roman" w:cstheme="minorHAnsi"/>
          <w:i/>
          <w:color w:val="000000"/>
          <w:kern w:val="0"/>
          <w:sz w:val="24"/>
          <w:szCs w:val="24"/>
          <w:shd w:val="clear" w:color="auto" w:fill="FFFFFF"/>
          <w:lang w:eastAsia="it-IT"/>
        </w:rPr>
        <w:t xml:space="preserve"> in Italy, riduce i costi a medio termine per famiglie e imprese, rafforza la nostra indipendenza energetica. L’Italia è il Paese europeo con il più alto tasso di riciclo sul totale dei rifiuti speciali e urbani (83,4%), un valore superiore alla media europea (53,8%) e a quello di Germania (70%)</w:t>
      </w:r>
      <w:r w:rsidR="00F25AA4" w:rsidRPr="006145D1">
        <w:rPr>
          <w:rFonts w:eastAsia="Times New Roman" w:cstheme="minorHAnsi"/>
          <w:i/>
          <w:color w:val="000000"/>
          <w:kern w:val="0"/>
          <w:sz w:val="24"/>
          <w:szCs w:val="24"/>
          <w:shd w:val="clear" w:color="auto" w:fill="FFFFFF"/>
          <w:lang w:eastAsia="it-IT"/>
        </w:rPr>
        <w:t>. Un risultato che determina una riduzione annuale delle emissioni pari a 21 milioni di tonnellate equivalenti di petrolio e a 63 milioni di tonnellate equivalenti di CO2</w:t>
      </w:r>
      <w:r w:rsidR="0090602B" w:rsidRPr="008606B5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it-IT"/>
        </w:rPr>
        <w:t>”.</w:t>
      </w:r>
    </w:p>
    <w:p w:rsidR="00F60D89" w:rsidRPr="008606B5" w:rsidRDefault="00F60D89" w:rsidP="00F60D8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it-IT"/>
        </w:rPr>
      </w:pPr>
      <w:r w:rsidRPr="008606B5">
        <w:rPr>
          <w:rFonts w:eastAsia="Times New Roman" w:cstheme="minorHAnsi"/>
          <w:color w:val="000000"/>
          <w:kern w:val="0"/>
          <w:sz w:val="24"/>
          <w:szCs w:val="24"/>
          <w:lang w:eastAsia="it-IT"/>
        </w:rPr>
        <w:t>"</w:t>
      </w:r>
      <w:proofErr w:type="spellStart"/>
      <w:r w:rsidRPr="006145D1">
        <w:rPr>
          <w:rFonts w:eastAsia="Times New Roman" w:cstheme="minorHAnsi"/>
          <w:i/>
          <w:color w:val="000000"/>
          <w:kern w:val="0"/>
          <w:sz w:val="24"/>
          <w:szCs w:val="24"/>
          <w:lang w:eastAsia="it-IT"/>
        </w:rPr>
        <w:t>Greenitaly</w:t>
      </w:r>
      <w:proofErr w:type="spellEnd"/>
      <w:r w:rsidRPr="006145D1">
        <w:rPr>
          <w:rFonts w:eastAsia="Times New Roman" w:cstheme="minorHAnsi"/>
          <w:i/>
          <w:color w:val="000000"/>
          <w:kern w:val="0"/>
          <w:sz w:val="24"/>
          <w:szCs w:val="24"/>
          <w:lang w:eastAsia="it-IT"/>
        </w:rPr>
        <w:t>, con i suoi numeri e le sue storie d’impresa</w:t>
      </w:r>
      <w:r w:rsidRPr="008606B5">
        <w:rPr>
          <w:rFonts w:eastAsia="Times New Roman" w:cstheme="minorHAnsi"/>
          <w:color w:val="000000"/>
          <w:kern w:val="0"/>
          <w:sz w:val="24"/>
          <w:szCs w:val="24"/>
          <w:lang w:eastAsia="it-IT"/>
        </w:rPr>
        <w:t xml:space="preserve"> - commenta Andrea Prete, presidente di Unioncamere - </w:t>
      </w:r>
      <w:r w:rsidRPr="006145D1">
        <w:rPr>
          <w:rFonts w:eastAsia="Times New Roman" w:cstheme="minorHAnsi"/>
          <w:i/>
          <w:color w:val="000000"/>
          <w:kern w:val="0"/>
          <w:sz w:val="24"/>
          <w:szCs w:val="24"/>
          <w:lang w:eastAsia="it-IT"/>
        </w:rPr>
        <w:t>pone in chiara evidenza l’impegno del sistema produttivo italiano nella transizione verde. Grazie a un trend di investimenti aziendali nella direzione della sostenibilità ambientale che non si è arrestato neanche nei periodi di maggiori difficoltà - come quelli legati alla crisi pandemica e ai conflitti mondiali - da anni siamo infatti tra i paesi eco leader in Europa. Non sempre però le nostre imprese sono messe nelle condizioni di operare al loro meglio. È il caso del tema delle energie rinnovabili, fondamentali per una riduzione delle importazioni di energia del nostro paese e per una stabilizzazione dei prezzi, la cui crescita è spesso rallentata da ostacoli burocratici</w:t>
      </w:r>
      <w:r w:rsidRPr="008606B5">
        <w:rPr>
          <w:rFonts w:eastAsia="Times New Roman" w:cstheme="minorHAnsi"/>
          <w:color w:val="000000"/>
          <w:kern w:val="0"/>
          <w:sz w:val="24"/>
          <w:szCs w:val="24"/>
          <w:lang w:eastAsia="it-IT"/>
        </w:rPr>
        <w:t>."</w:t>
      </w:r>
    </w:p>
    <w:p w:rsidR="005D10E7" w:rsidRPr="008606B5" w:rsidRDefault="005D10E7" w:rsidP="00F60D89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sectPr w:rsidR="005D10E7" w:rsidRPr="008606B5" w:rsidSect="00213F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B1844"/>
    <w:rsid w:val="00031168"/>
    <w:rsid w:val="000D6A4B"/>
    <w:rsid w:val="00213F27"/>
    <w:rsid w:val="003D2CD8"/>
    <w:rsid w:val="004762C7"/>
    <w:rsid w:val="005D10E7"/>
    <w:rsid w:val="006145D1"/>
    <w:rsid w:val="006F19F3"/>
    <w:rsid w:val="008606B5"/>
    <w:rsid w:val="008D210F"/>
    <w:rsid w:val="0090602B"/>
    <w:rsid w:val="009B1844"/>
    <w:rsid w:val="00B73FD8"/>
    <w:rsid w:val="00C5112B"/>
    <w:rsid w:val="00E479A7"/>
    <w:rsid w:val="00F25AA4"/>
    <w:rsid w:val="00F60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3F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prfxmsonormal">
    <w:name w:val="xmprfx_msonormal"/>
    <w:basedOn w:val="Normale"/>
    <w:rsid w:val="00F60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8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3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10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44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71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2437</Characters>
  <Application>Microsoft Office Word</Application>
  <DocSecurity>0</DocSecurity>
  <Lines>47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Collaboratore</dc:creator>
  <cp:lastModifiedBy>simona.paronetto</cp:lastModifiedBy>
  <cp:revision>3</cp:revision>
  <cp:lastPrinted>2023-11-30T10:56:00Z</cp:lastPrinted>
  <dcterms:created xsi:type="dcterms:W3CDTF">2023-11-30T11:49:00Z</dcterms:created>
  <dcterms:modified xsi:type="dcterms:W3CDTF">2023-11-30T11:50:00Z</dcterms:modified>
</cp:coreProperties>
</file>