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B46A" w14:textId="7DE3BF8E" w:rsidR="00F8285A" w:rsidRPr="008811A0" w:rsidRDefault="06D062F0" w:rsidP="003E1478">
      <w:pPr>
        <w:pStyle w:val="Titolo3"/>
        <w:spacing w:before="281" w:after="281"/>
        <w:jc w:val="center"/>
        <w:rPr>
          <w:rFonts w:ascii="Calibri" w:hAnsi="Calibri" w:cs="Calibri"/>
          <w:sz w:val="24"/>
          <w:szCs w:val="24"/>
        </w:rPr>
      </w:pPr>
      <w:r w:rsidRPr="008811A0">
        <w:rPr>
          <w:rFonts w:ascii="Calibri" w:eastAsia="Aptos" w:hAnsi="Calibri" w:cs="Calibri"/>
          <w:b/>
          <w:bCs/>
          <w:sz w:val="24"/>
          <w:szCs w:val="24"/>
        </w:rPr>
        <w:t xml:space="preserve">COMUNICATO STAMPA </w:t>
      </w:r>
      <w:r w:rsidR="003E1478" w:rsidRPr="008811A0">
        <w:rPr>
          <w:rFonts w:ascii="Calibri" w:eastAsia="Aptos" w:hAnsi="Calibri" w:cs="Calibri"/>
          <w:b/>
          <w:bCs/>
          <w:sz w:val="24"/>
          <w:szCs w:val="24"/>
        </w:rPr>
        <w:br/>
        <w:t>GIORNATA AIRI DEL 28 MAGGIO</w:t>
      </w:r>
    </w:p>
    <w:p w14:paraId="5D54BAA3" w14:textId="6EF4FAE0" w:rsidR="00633CE5" w:rsidRDefault="00633CE5" w:rsidP="007E4AEB">
      <w:pPr>
        <w:spacing w:before="240" w:after="240"/>
        <w:jc w:val="both"/>
        <w:rPr>
          <w:rFonts w:ascii="Calibri" w:eastAsiaTheme="minorEastAsia" w:hAnsi="Calibri" w:cs="Calibri"/>
          <w:b/>
          <w:bCs/>
          <w:color w:val="000000" w:themeColor="text1"/>
        </w:rPr>
      </w:pPr>
    </w:p>
    <w:p w14:paraId="269573FD" w14:textId="4D0D862B" w:rsidR="00BF58F1" w:rsidRDefault="00BF58F1" w:rsidP="00BF58F1">
      <w:pPr>
        <w:spacing w:before="240" w:after="240"/>
        <w:jc w:val="center"/>
        <w:rPr>
          <w:rFonts w:ascii="Calibri" w:eastAsiaTheme="minorEastAsia" w:hAnsi="Calibri" w:cs="Calibri"/>
          <w:b/>
          <w:bCs/>
          <w:color w:val="000000" w:themeColor="text1"/>
        </w:rPr>
      </w:pPr>
      <w:r>
        <w:rPr>
          <w:rFonts w:ascii="Calibri" w:eastAsiaTheme="minorEastAsia" w:hAnsi="Calibri" w:cs="Calibri"/>
          <w:b/>
          <w:bCs/>
          <w:color w:val="000000" w:themeColor="text1"/>
        </w:rPr>
        <w:t>RAPPORTO “LE INNOVAZIONI DEL PROSSIMO FUTURO”</w:t>
      </w:r>
    </w:p>
    <w:p w14:paraId="7B1EB44C" w14:textId="77777777" w:rsidR="00BF58F1" w:rsidRDefault="00BF58F1" w:rsidP="00BF58F1">
      <w:pPr>
        <w:spacing w:before="240" w:after="240"/>
        <w:jc w:val="center"/>
        <w:rPr>
          <w:rFonts w:ascii="Calibri" w:eastAsiaTheme="minorEastAsia" w:hAnsi="Calibri" w:cs="Calibri"/>
          <w:b/>
          <w:bCs/>
          <w:color w:val="000000" w:themeColor="text1"/>
        </w:rPr>
      </w:pPr>
    </w:p>
    <w:p w14:paraId="5B8A1197" w14:textId="1793042F" w:rsidR="00BF58F1" w:rsidRDefault="00BF58F1" w:rsidP="00BF58F1">
      <w:pPr>
        <w:spacing w:before="240" w:after="240"/>
        <w:jc w:val="center"/>
        <w:rPr>
          <w:rFonts w:ascii="Calibri" w:eastAsiaTheme="minorEastAsia" w:hAnsi="Calibri" w:cs="Calibri"/>
          <w:b/>
          <w:bCs/>
          <w:color w:val="000000" w:themeColor="text1"/>
        </w:rPr>
      </w:pPr>
      <w:r>
        <w:rPr>
          <w:rFonts w:ascii="Calibri" w:eastAsiaTheme="minorEastAsia" w:hAnsi="Calibri" w:cs="Calibri"/>
          <w:b/>
          <w:bCs/>
          <w:color w:val="000000" w:themeColor="text1"/>
        </w:rPr>
        <w:t>Airi: con 4 miliardi l’anno, la ricerca diventa innovazione da esportare</w:t>
      </w:r>
    </w:p>
    <w:p w14:paraId="1549AACE" w14:textId="77777777" w:rsidR="00BF58F1" w:rsidRDefault="00BF58F1" w:rsidP="00BF58F1">
      <w:pPr>
        <w:spacing w:before="240" w:after="240"/>
        <w:jc w:val="center"/>
        <w:rPr>
          <w:rFonts w:ascii="Calibri" w:eastAsiaTheme="minorEastAsia" w:hAnsi="Calibri" w:cs="Calibri"/>
          <w:b/>
          <w:bCs/>
          <w:color w:val="000000" w:themeColor="text1"/>
        </w:rPr>
      </w:pPr>
    </w:p>
    <w:p w14:paraId="5C848DF1" w14:textId="6E20E763" w:rsidR="00BF58F1" w:rsidRPr="00681491" w:rsidRDefault="00BF58F1" w:rsidP="00681491">
      <w:pPr>
        <w:spacing w:before="240" w:after="240"/>
        <w:jc w:val="center"/>
        <w:rPr>
          <w:rFonts w:ascii="Calibri" w:eastAsiaTheme="minorEastAsia" w:hAnsi="Calibri" w:cs="Calibri"/>
          <w:b/>
          <w:bCs/>
          <w:i/>
          <w:iCs/>
          <w:color w:val="000000" w:themeColor="text1"/>
        </w:rPr>
      </w:pPr>
      <w:r w:rsidRPr="00681491">
        <w:rPr>
          <w:rFonts w:ascii="Calibri" w:eastAsiaTheme="minorEastAsia" w:hAnsi="Calibri" w:cs="Calibri"/>
          <w:b/>
          <w:bCs/>
          <w:i/>
          <w:iCs/>
          <w:color w:val="000000" w:themeColor="text1"/>
        </w:rPr>
        <w:t>132 scenari tecnologici individuati, utili per 700mila imprese italiane</w:t>
      </w:r>
    </w:p>
    <w:p w14:paraId="40A3472F" w14:textId="6A6D5206" w:rsidR="5EEECAEA" w:rsidRPr="008811A0" w:rsidRDefault="5EEECAEA" w:rsidP="518111DE">
      <w:pPr>
        <w:spacing w:before="240" w:after="240"/>
        <w:jc w:val="both"/>
        <w:rPr>
          <w:rFonts w:ascii="Calibri" w:eastAsia="Aptos" w:hAnsi="Calibri" w:cs="Calibri"/>
        </w:rPr>
      </w:pPr>
      <w:r w:rsidRPr="008811A0">
        <w:rPr>
          <w:rFonts w:ascii="Calibri" w:eastAsiaTheme="minorEastAsia" w:hAnsi="Calibri" w:cs="Calibri"/>
          <w:color w:val="000000" w:themeColor="text1"/>
        </w:rPr>
        <w:t>Roma, 28 maggio 2025</w:t>
      </w:r>
      <w:r w:rsidRPr="008811A0">
        <w:rPr>
          <w:rFonts w:ascii="Calibri" w:eastAsia="Aptos" w:hAnsi="Calibri" w:cs="Calibri"/>
        </w:rPr>
        <w:t xml:space="preserve"> - </w:t>
      </w:r>
      <w:r w:rsidR="34B6D2B0" w:rsidRPr="008811A0">
        <w:rPr>
          <w:rFonts w:ascii="Calibri" w:eastAsia="Aptos" w:hAnsi="Calibri" w:cs="Calibri"/>
        </w:rPr>
        <w:t xml:space="preserve">Si è tenuta oggi, presso Unioncamere, la presentazione dell’XI edizione del Rapporto “Le Innovazioni del Prossimo Futuro”, studio di </w:t>
      </w:r>
      <w:r w:rsidR="007E4AEB">
        <w:rPr>
          <w:rFonts w:ascii="Calibri" w:eastAsia="Aptos" w:hAnsi="Calibri" w:cs="Calibri"/>
        </w:rPr>
        <w:t xml:space="preserve">analisi e previsione tecnologica </w:t>
      </w:r>
      <w:r w:rsidR="34B6D2B0" w:rsidRPr="008811A0">
        <w:rPr>
          <w:rFonts w:ascii="Calibri" w:eastAsia="Aptos" w:hAnsi="Calibri" w:cs="Calibri"/>
        </w:rPr>
        <w:t xml:space="preserve">realizzato da Airi, unico nel suo genere a livello nazionale. Il </w:t>
      </w:r>
      <w:r w:rsidR="00BA1DE5" w:rsidRPr="008811A0">
        <w:rPr>
          <w:rFonts w:ascii="Calibri" w:eastAsia="Aptos" w:hAnsi="Calibri" w:cs="Calibri"/>
        </w:rPr>
        <w:t>Rapporto</w:t>
      </w:r>
      <w:r w:rsidR="34B6D2B0" w:rsidRPr="008811A0">
        <w:rPr>
          <w:rFonts w:ascii="Calibri" w:eastAsia="Aptos" w:hAnsi="Calibri" w:cs="Calibri"/>
        </w:rPr>
        <w:t xml:space="preserve"> rappresenta un contributo collettivo alla definizione di una cultura industriale orientata all’innovazione e alla competitività del sistema Italia.</w:t>
      </w:r>
      <w:r w:rsidR="00080746" w:rsidRPr="008811A0">
        <w:rPr>
          <w:rFonts w:ascii="Calibri" w:eastAsia="Aptos" w:hAnsi="Calibri" w:cs="Calibri"/>
        </w:rPr>
        <w:t xml:space="preserve"> </w:t>
      </w:r>
      <w:r w:rsidR="00916378" w:rsidRPr="008811A0">
        <w:rPr>
          <w:rFonts w:ascii="Calibri" w:eastAsia="Aptos" w:hAnsi="Calibri" w:cs="Calibri"/>
        </w:rPr>
        <w:t>Come nelle edizioni prec</w:t>
      </w:r>
      <w:r w:rsidR="00DC78D9" w:rsidRPr="008811A0">
        <w:rPr>
          <w:rFonts w:ascii="Calibri" w:eastAsia="Aptos" w:hAnsi="Calibri" w:cs="Calibri"/>
        </w:rPr>
        <w:t xml:space="preserve">edenti, </w:t>
      </w:r>
      <w:r w:rsidR="00080746" w:rsidRPr="008811A0">
        <w:rPr>
          <w:rFonts w:ascii="Calibri" w:eastAsia="Aptos" w:hAnsi="Calibri" w:cs="Calibri"/>
        </w:rPr>
        <w:t>Airi porta questo studio all’attenzione delle istituzioni come contributo tecnico per la definizione di politiche di sviluppo industriale e tecnologico coerenti con la transizione digitale e sostenibile, in un contesto geopolitico e socioeconomico in continua evoluzione.</w:t>
      </w:r>
    </w:p>
    <w:p w14:paraId="4192661E" w14:textId="25A5298C" w:rsidR="34B6D2B0" w:rsidRDefault="34B6D2B0" w:rsidP="00DC78D9">
      <w:pPr>
        <w:spacing w:before="240" w:after="0"/>
        <w:jc w:val="both"/>
        <w:rPr>
          <w:rFonts w:ascii="Calibri" w:eastAsia="Aptos" w:hAnsi="Calibri" w:cs="Calibri"/>
        </w:rPr>
      </w:pPr>
      <w:r w:rsidRPr="008811A0">
        <w:rPr>
          <w:rFonts w:ascii="Calibri" w:eastAsia="Aptos" w:hAnsi="Calibri" w:cs="Calibri"/>
        </w:rPr>
        <w:t>Il Rapporto offre una mappa aggiornata</w:t>
      </w:r>
      <w:r w:rsidR="00B25A0D" w:rsidRPr="008811A0">
        <w:rPr>
          <w:rFonts w:ascii="Calibri" w:eastAsia="Aptos" w:hAnsi="Calibri" w:cs="Calibri"/>
        </w:rPr>
        <w:t>,</w:t>
      </w:r>
      <w:r w:rsidRPr="008811A0">
        <w:rPr>
          <w:rFonts w:ascii="Calibri" w:eastAsia="Aptos" w:hAnsi="Calibri" w:cs="Calibri"/>
        </w:rPr>
        <w:t xml:space="preserve"> </w:t>
      </w:r>
      <w:r w:rsidR="00B25A0D" w:rsidRPr="008811A0">
        <w:rPr>
          <w:rFonts w:ascii="Calibri" w:eastAsia="Aptos" w:hAnsi="Calibri" w:cs="Calibri"/>
        </w:rPr>
        <w:t>elaborata da 2</w:t>
      </w:r>
      <w:r w:rsidR="00B47266" w:rsidRPr="008811A0">
        <w:rPr>
          <w:rFonts w:ascii="Calibri" w:eastAsia="Aptos" w:hAnsi="Calibri" w:cs="Calibri"/>
        </w:rPr>
        <w:t>7</w:t>
      </w:r>
      <w:r w:rsidR="00B25A0D" w:rsidRPr="008811A0">
        <w:rPr>
          <w:rFonts w:ascii="Calibri" w:eastAsia="Aptos" w:hAnsi="Calibri" w:cs="Calibri"/>
        </w:rPr>
        <w:t xml:space="preserve">0 esperti, </w:t>
      </w:r>
      <w:r w:rsidRPr="008811A0">
        <w:rPr>
          <w:rFonts w:ascii="Calibri" w:eastAsia="Aptos" w:hAnsi="Calibri" w:cs="Calibri"/>
        </w:rPr>
        <w:t>di 13</w:t>
      </w:r>
      <w:r w:rsidR="007E4AEB">
        <w:rPr>
          <w:rFonts w:ascii="Calibri" w:eastAsia="Aptos" w:hAnsi="Calibri" w:cs="Calibri"/>
        </w:rPr>
        <w:t>2</w:t>
      </w:r>
      <w:r w:rsidRPr="008811A0">
        <w:rPr>
          <w:rFonts w:ascii="Calibri" w:eastAsia="Aptos" w:hAnsi="Calibri" w:cs="Calibri"/>
        </w:rPr>
        <w:t xml:space="preserve"> scenari tecnologici ad alto impatto </w:t>
      </w:r>
      <w:r w:rsidR="287A59C8" w:rsidRPr="008811A0">
        <w:rPr>
          <w:rFonts w:ascii="Calibri" w:eastAsia="Aptos" w:hAnsi="Calibri" w:cs="Calibri"/>
        </w:rPr>
        <w:t>socioeconomico</w:t>
      </w:r>
      <w:r w:rsidRPr="008811A0">
        <w:rPr>
          <w:rFonts w:ascii="Calibri" w:eastAsia="Aptos" w:hAnsi="Calibri" w:cs="Calibri"/>
        </w:rPr>
        <w:t xml:space="preserve">, </w:t>
      </w:r>
      <w:r w:rsidR="00440520" w:rsidRPr="008811A0">
        <w:rPr>
          <w:rFonts w:ascii="Calibri" w:eastAsia="Aptos" w:hAnsi="Calibri" w:cs="Calibri"/>
        </w:rPr>
        <w:t>i quali</w:t>
      </w:r>
      <w:r w:rsidRPr="008811A0">
        <w:rPr>
          <w:rFonts w:ascii="Calibri" w:eastAsia="Aptos" w:hAnsi="Calibri" w:cs="Calibri"/>
        </w:rPr>
        <w:t xml:space="preserve"> contribuiranno </w:t>
      </w:r>
      <w:r w:rsidR="00BA1DE5" w:rsidRPr="008811A0">
        <w:rPr>
          <w:rFonts w:ascii="Calibri" w:eastAsia="Aptos" w:hAnsi="Calibri" w:cs="Calibri"/>
        </w:rPr>
        <w:t>nel breve e medio periodo</w:t>
      </w:r>
      <w:r w:rsidRPr="008811A0">
        <w:rPr>
          <w:rFonts w:ascii="Calibri" w:eastAsia="Aptos" w:hAnsi="Calibri" w:cs="Calibri"/>
        </w:rPr>
        <w:t xml:space="preserve"> all’innovazione in </w:t>
      </w:r>
      <w:r w:rsidR="007E4AEB">
        <w:rPr>
          <w:rFonts w:ascii="Calibri" w:eastAsia="Aptos" w:hAnsi="Calibri" w:cs="Calibri"/>
        </w:rPr>
        <w:t>10</w:t>
      </w:r>
      <w:r w:rsidRPr="008811A0">
        <w:rPr>
          <w:rFonts w:ascii="Calibri" w:eastAsia="Aptos" w:hAnsi="Calibri" w:cs="Calibri"/>
        </w:rPr>
        <w:t xml:space="preserve"> settori strategici: Ambiente, Costruzioni, Chimica e Materiali, Energia</w:t>
      </w:r>
      <w:r w:rsidR="0095028A" w:rsidRPr="008811A0">
        <w:rPr>
          <w:rFonts w:ascii="Calibri" w:eastAsia="Aptos" w:hAnsi="Calibri" w:cs="Calibri"/>
        </w:rPr>
        <w:t xml:space="preserve"> e Decarbonizzazione</w:t>
      </w:r>
      <w:r w:rsidRPr="008811A0">
        <w:rPr>
          <w:rFonts w:ascii="Calibri" w:eastAsia="Aptos" w:hAnsi="Calibri" w:cs="Calibri"/>
        </w:rPr>
        <w:t>, Farmaceutica, Meccatronica, Microelettronica</w:t>
      </w:r>
      <w:r w:rsidR="0095028A" w:rsidRPr="008811A0">
        <w:rPr>
          <w:rFonts w:ascii="Calibri" w:eastAsia="Aptos" w:hAnsi="Calibri" w:cs="Calibri"/>
        </w:rPr>
        <w:t xml:space="preserve"> e Semiconduttori</w:t>
      </w:r>
      <w:r w:rsidRPr="008811A0">
        <w:rPr>
          <w:rFonts w:ascii="Calibri" w:eastAsia="Aptos" w:hAnsi="Calibri" w:cs="Calibri"/>
        </w:rPr>
        <w:t>, Tecnologie Digitali, Trasporti e Mobilità, Spazio.</w:t>
      </w:r>
      <w:r w:rsidR="0095028A" w:rsidRPr="008811A0">
        <w:rPr>
          <w:rFonts w:ascii="Calibri" w:eastAsia="Aptos" w:hAnsi="Calibri" w:cs="Calibri"/>
        </w:rPr>
        <w:t xml:space="preserve"> </w:t>
      </w:r>
      <w:r w:rsidRPr="008811A0">
        <w:rPr>
          <w:rFonts w:ascii="Calibri" w:eastAsia="Aptos" w:hAnsi="Calibri" w:cs="Calibri"/>
        </w:rPr>
        <w:t>Uno strumento tecnico di analisi che fotografa la ricerca industriale nazionale, da sempre caratterizzata da una forte vocazione all’export tecnologico.</w:t>
      </w:r>
    </w:p>
    <w:p w14:paraId="059DE878" w14:textId="56D4E34E" w:rsidR="001164E4" w:rsidRDefault="0075270F" w:rsidP="0075270F">
      <w:pPr>
        <w:spacing w:before="240" w:after="0"/>
        <w:jc w:val="both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Lo</w:t>
      </w:r>
      <w:r w:rsidR="00DC78D9" w:rsidRPr="008811A0">
        <w:rPr>
          <w:rFonts w:ascii="Calibri" w:eastAsia="Aptos" w:hAnsi="Calibri" w:cs="Calibri"/>
        </w:rPr>
        <w:t xml:space="preserve"> </w:t>
      </w:r>
      <w:r>
        <w:rPr>
          <w:rFonts w:ascii="Calibri" w:eastAsia="Aptos" w:hAnsi="Calibri" w:cs="Calibri"/>
        </w:rPr>
        <w:t>studio</w:t>
      </w:r>
      <w:r w:rsidR="00DC78D9" w:rsidRPr="008811A0">
        <w:rPr>
          <w:rFonts w:ascii="Calibri" w:eastAsia="Aptos" w:hAnsi="Calibri" w:cs="Calibri"/>
        </w:rPr>
        <w:t xml:space="preserve"> </w:t>
      </w:r>
      <w:r w:rsidR="00FE7DF3" w:rsidRPr="008811A0">
        <w:rPr>
          <w:rFonts w:ascii="Calibri" w:eastAsia="Aptos" w:hAnsi="Calibri" w:cs="Calibri"/>
        </w:rPr>
        <w:t xml:space="preserve">mostra </w:t>
      </w:r>
      <w:r w:rsidR="001164E4">
        <w:rPr>
          <w:rFonts w:ascii="Calibri" w:eastAsia="Aptos" w:hAnsi="Calibri" w:cs="Calibri"/>
        </w:rPr>
        <w:t>come le</w:t>
      </w:r>
      <w:r w:rsidR="00FE7DF3" w:rsidRPr="008811A0">
        <w:rPr>
          <w:rFonts w:ascii="Calibri" w:eastAsia="Aptos" w:hAnsi="Calibri" w:cs="Calibri"/>
        </w:rPr>
        <w:t xml:space="preserve"> </w:t>
      </w:r>
      <w:r w:rsidR="001164E4" w:rsidRPr="0075270F">
        <w:rPr>
          <w:rFonts w:ascii="Calibri" w:eastAsia="Aptos" w:hAnsi="Calibri" w:cs="Calibri"/>
        </w:rPr>
        <w:t>scelte compiute oggi influenzeranno la posizione dell’Italia nelle catene del valore globali dei prossimi anni</w:t>
      </w:r>
      <w:r w:rsidR="001164E4">
        <w:rPr>
          <w:rFonts w:ascii="Calibri" w:eastAsia="Aptos" w:hAnsi="Calibri" w:cs="Calibri"/>
        </w:rPr>
        <w:t>. E</w:t>
      </w:r>
      <w:r w:rsidR="001164E4" w:rsidRPr="0075270F">
        <w:rPr>
          <w:rFonts w:ascii="Calibri" w:eastAsia="Aptos" w:hAnsi="Calibri" w:cs="Calibri"/>
        </w:rPr>
        <w:t xml:space="preserve">merge </w:t>
      </w:r>
      <w:r w:rsidR="001164E4">
        <w:rPr>
          <w:rFonts w:ascii="Calibri" w:eastAsia="Aptos" w:hAnsi="Calibri" w:cs="Calibri"/>
        </w:rPr>
        <w:t>anche la</w:t>
      </w:r>
      <w:r w:rsidR="001164E4" w:rsidRPr="0075270F">
        <w:rPr>
          <w:rFonts w:ascii="Calibri" w:eastAsia="Aptos" w:hAnsi="Calibri" w:cs="Calibri"/>
        </w:rPr>
        <w:t xml:space="preserve"> necessi</w:t>
      </w:r>
      <w:r w:rsidR="001164E4">
        <w:rPr>
          <w:rFonts w:ascii="Calibri" w:eastAsia="Aptos" w:hAnsi="Calibri" w:cs="Calibri"/>
        </w:rPr>
        <w:t>tà di</w:t>
      </w:r>
      <w:r w:rsidR="001164E4" w:rsidRPr="0075270F">
        <w:rPr>
          <w:rFonts w:ascii="Calibri" w:eastAsia="Aptos" w:hAnsi="Calibri" w:cs="Calibri"/>
        </w:rPr>
        <w:t xml:space="preserve"> una strategia di investimento nazionale di medio-lungo periodo</w:t>
      </w:r>
      <w:r w:rsidR="001164E4">
        <w:rPr>
          <w:rFonts w:ascii="Calibri" w:eastAsia="Aptos" w:hAnsi="Calibri" w:cs="Calibri"/>
        </w:rPr>
        <w:t>: g</w:t>
      </w:r>
      <w:r w:rsidR="001164E4" w:rsidRPr="0075270F">
        <w:rPr>
          <w:rFonts w:ascii="Calibri" w:eastAsia="Aptos" w:hAnsi="Calibri" w:cs="Calibri"/>
        </w:rPr>
        <w:t xml:space="preserve">li esperti coinvolti stimano in oltre 4 miliardi di euro all’anno </w:t>
      </w:r>
      <w:r w:rsidR="001164E4">
        <w:rPr>
          <w:rFonts w:ascii="Calibri" w:eastAsia="Aptos" w:hAnsi="Calibri" w:cs="Calibri"/>
        </w:rPr>
        <w:t xml:space="preserve">i fondi </w:t>
      </w:r>
      <w:r w:rsidR="001164E4" w:rsidRPr="0075270F">
        <w:rPr>
          <w:rFonts w:ascii="Calibri" w:eastAsia="Aptos" w:hAnsi="Calibri" w:cs="Calibri"/>
        </w:rPr>
        <w:t>necessari per trasformare la ricerca industriale in prodotti innovativi da portare nei mercati nazionali e globali.</w:t>
      </w:r>
    </w:p>
    <w:p w14:paraId="2D83234F" w14:textId="47F8AA2B" w:rsidR="00F21D32" w:rsidRPr="0075270F" w:rsidRDefault="001164E4" w:rsidP="0075270F">
      <w:pPr>
        <w:spacing w:before="240" w:after="0"/>
        <w:jc w:val="both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O</w:t>
      </w:r>
      <w:r w:rsidR="34B6D2B0" w:rsidRPr="008811A0">
        <w:rPr>
          <w:rFonts w:ascii="Calibri" w:eastAsia="Aptos" w:hAnsi="Calibri" w:cs="Calibri"/>
        </w:rPr>
        <w:t>ggi più che mai la tecnologia rappresenta il fulcro della competitività del sistema Paese e incide in misura crescente sulle traiettorie di crescita, innovazione e autonomia strategica</w:t>
      </w:r>
      <w:r w:rsidR="007E4AEB">
        <w:rPr>
          <w:rFonts w:ascii="Calibri" w:eastAsia="Aptos" w:hAnsi="Calibri" w:cs="Calibri"/>
        </w:rPr>
        <w:t>.</w:t>
      </w:r>
      <w:r>
        <w:rPr>
          <w:rFonts w:ascii="Calibri" w:eastAsia="Aptos" w:hAnsi="Calibri" w:cs="Calibri"/>
        </w:rPr>
        <w:t xml:space="preserve"> </w:t>
      </w:r>
      <w:r w:rsidR="003F77D9">
        <w:rPr>
          <w:rFonts w:ascii="Calibri" w:eastAsia="Aptos" w:hAnsi="Calibri" w:cs="Calibri"/>
        </w:rPr>
        <w:t>Sono oltre 700</w:t>
      </w:r>
      <w:r w:rsidR="00B45432">
        <w:rPr>
          <w:rFonts w:ascii="Calibri" w:eastAsia="Aptos" w:hAnsi="Calibri" w:cs="Calibri"/>
        </w:rPr>
        <w:t>.</w:t>
      </w:r>
      <w:r w:rsidR="003F77D9">
        <w:rPr>
          <w:rFonts w:ascii="Calibri" w:eastAsia="Aptos" w:hAnsi="Calibri" w:cs="Calibri"/>
        </w:rPr>
        <w:t>000 le imprese nazionali sulle quali Airi stima che le tecnologie individuate poss</w:t>
      </w:r>
      <w:r w:rsidR="00B45432">
        <w:rPr>
          <w:rFonts w:ascii="Calibri" w:eastAsia="Aptos" w:hAnsi="Calibri" w:cs="Calibri"/>
        </w:rPr>
        <w:t>a</w:t>
      </w:r>
      <w:r w:rsidR="003F77D9">
        <w:rPr>
          <w:rFonts w:ascii="Calibri" w:eastAsia="Aptos" w:hAnsi="Calibri" w:cs="Calibri"/>
        </w:rPr>
        <w:t>no avere un impatto diretto nel breve medio</w:t>
      </w:r>
      <w:r w:rsidR="00B45432">
        <w:rPr>
          <w:rFonts w:ascii="Calibri" w:eastAsia="Aptos" w:hAnsi="Calibri" w:cs="Calibri"/>
        </w:rPr>
        <w:t>-</w:t>
      </w:r>
      <w:r w:rsidR="003F77D9">
        <w:rPr>
          <w:rFonts w:ascii="Calibri" w:eastAsia="Aptos" w:hAnsi="Calibri" w:cs="Calibri"/>
        </w:rPr>
        <w:t>termine in termini di produttività e competitività.</w:t>
      </w:r>
      <w:r>
        <w:rPr>
          <w:rFonts w:ascii="Calibri" w:eastAsia="Aptos" w:hAnsi="Calibri" w:cs="Calibri"/>
        </w:rPr>
        <w:t xml:space="preserve"> </w:t>
      </w:r>
    </w:p>
    <w:p w14:paraId="02854970" w14:textId="65704F35" w:rsidR="003E1478" w:rsidRDefault="0075270F" w:rsidP="0075270F">
      <w:pPr>
        <w:spacing w:before="240" w:after="0"/>
        <w:jc w:val="both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lastRenderedPageBreak/>
        <w:t>Lo studio</w:t>
      </w:r>
      <w:r w:rsidR="003E1478" w:rsidRPr="008811A0">
        <w:rPr>
          <w:rFonts w:ascii="Calibri" w:eastAsia="Aptos" w:hAnsi="Calibri" w:cs="Calibri"/>
        </w:rPr>
        <w:t xml:space="preserve"> è </w:t>
      </w:r>
      <w:r w:rsidR="001164E4">
        <w:rPr>
          <w:rFonts w:ascii="Calibri" w:eastAsia="Aptos" w:hAnsi="Calibri" w:cs="Calibri"/>
        </w:rPr>
        <w:t xml:space="preserve">inoltre </w:t>
      </w:r>
      <w:r w:rsidR="003E1478" w:rsidRPr="008811A0">
        <w:rPr>
          <w:rFonts w:ascii="Calibri" w:eastAsia="Aptos" w:hAnsi="Calibri" w:cs="Calibri"/>
        </w:rPr>
        <w:t>arricchito da un approfondimento dei dati relativi ai brevetti prodotti dalla ricerca e dalle imprese italiane, con particolare riferimento ai dieci settori considerati, curat</w:t>
      </w:r>
      <w:r w:rsidR="00B45432">
        <w:rPr>
          <w:rFonts w:ascii="Calibri" w:eastAsia="Aptos" w:hAnsi="Calibri" w:cs="Calibri"/>
        </w:rPr>
        <w:t>o</w:t>
      </w:r>
      <w:r w:rsidR="003E1478" w:rsidRPr="008811A0">
        <w:rPr>
          <w:rFonts w:ascii="Calibri" w:eastAsia="Aptos" w:hAnsi="Calibri" w:cs="Calibri"/>
        </w:rPr>
        <w:t xml:space="preserve"> da Unioncamere e </w:t>
      </w:r>
      <w:proofErr w:type="spellStart"/>
      <w:r w:rsidR="003E1478" w:rsidRPr="008811A0">
        <w:rPr>
          <w:rFonts w:ascii="Calibri" w:eastAsia="Aptos" w:hAnsi="Calibri" w:cs="Calibri"/>
        </w:rPr>
        <w:t>Dintec</w:t>
      </w:r>
      <w:proofErr w:type="spellEnd"/>
      <w:r w:rsidR="003E1478" w:rsidRPr="008811A0">
        <w:rPr>
          <w:rFonts w:ascii="Calibri" w:eastAsia="Aptos" w:hAnsi="Calibri" w:cs="Calibri"/>
        </w:rPr>
        <w:t>.</w:t>
      </w:r>
    </w:p>
    <w:p w14:paraId="162EFF96" w14:textId="77777777" w:rsidR="0075270F" w:rsidRDefault="0075270F" w:rsidP="0075270F">
      <w:pPr>
        <w:spacing w:before="240" w:after="0"/>
        <w:jc w:val="both"/>
        <w:rPr>
          <w:rFonts w:ascii="Calibri" w:eastAsia="Aptos" w:hAnsi="Calibri" w:cs="Calibri"/>
        </w:rPr>
      </w:pPr>
    </w:p>
    <w:p w14:paraId="55E907AF" w14:textId="5EDE2331" w:rsidR="001164E4" w:rsidRDefault="00906F81" w:rsidP="0075270F">
      <w:pPr>
        <w:spacing w:before="240" w:after="0"/>
        <w:jc w:val="both"/>
        <w:rPr>
          <w:rFonts w:ascii="Calibri" w:eastAsia="Aptos" w:hAnsi="Calibri" w:cs="Calibri"/>
        </w:rPr>
      </w:pPr>
      <w:r w:rsidRPr="008811A0">
        <w:rPr>
          <w:rFonts w:ascii="Calibri" w:eastAsia="Aptos" w:hAnsi="Calibri" w:cs="Calibri"/>
        </w:rPr>
        <w:t>A</w:t>
      </w:r>
      <w:r w:rsidR="34B6D2B0" w:rsidRPr="008811A0">
        <w:rPr>
          <w:rFonts w:ascii="Calibri" w:eastAsia="Aptos" w:hAnsi="Calibri" w:cs="Calibri"/>
        </w:rPr>
        <w:t xml:space="preserve"> questo </w:t>
      </w:r>
      <w:r w:rsidR="001164E4">
        <w:rPr>
          <w:rFonts w:ascii="Calibri" w:eastAsia="Aptos" w:hAnsi="Calibri" w:cs="Calibri"/>
        </w:rPr>
        <w:t>lavoro congiunto</w:t>
      </w:r>
      <w:r w:rsidR="34B6D2B0" w:rsidRPr="008811A0">
        <w:rPr>
          <w:rFonts w:ascii="Calibri" w:eastAsia="Aptos" w:hAnsi="Calibri" w:cs="Calibri"/>
        </w:rPr>
        <w:t xml:space="preserve"> </w:t>
      </w:r>
      <w:r w:rsidRPr="008811A0">
        <w:rPr>
          <w:rFonts w:ascii="Calibri" w:eastAsia="Aptos" w:hAnsi="Calibri" w:cs="Calibri"/>
        </w:rPr>
        <w:t xml:space="preserve">è stata dedicata </w:t>
      </w:r>
      <w:r w:rsidR="34B6D2B0" w:rsidRPr="008811A0">
        <w:rPr>
          <w:rFonts w:ascii="Calibri" w:eastAsia="Aptos" w:hAnsi="Calibri" w:cs="Calibri"/>
        </w:rPr>
        <w:t>la Giornata per l’Innovazione Industriale 2025, appuntamento annuale promosso da Airi</w:t>
      </w:r>
      <w:r w:rsidR="008A3436" w:rsidRPr="008811A0">
        <w:rPr>
          <w:rFonts w:ascii="Calibri" w:eastAsia="Aptos" w:hAnsi="Calibri" w:cs="Calibri"/>
        </w:rPr>
        <w:t>.</w:t>
      </w:r>
      <w:r w:rsidR="34B6D2B0" w:rsidRPr="008811A0">
        <w:rPr>
          <w:rFonts w:ascii="Calibri" w:eastAsia="Aptos" w:hAnsi="Calibri" w:cs="Calibri"/>
        </w:rPr>
        <w:t xml:space="preserve"> </w:t>
      </w:r>
      <w:r w:rsidR="001164E4">
        <w:rPr>
          <w:rFonts w:ascii="Calibri" w:eastAsia="Aptos" w:hAnsi="Calibri" w:cs="Calibri"/>
        </w:rPr>
        <w:t xml:space="preserve">l’evento </w:t>
      </w:r>
      <w:r w:rsidR="001164E4" w:rsidRPr="008811A0">
        <w:rPr>
          <w:rFonts w:ascii="Calibri" w:eastAsia="Aptos" w:hAnsi="Calibri" w:cs="Calibri"/>
        </w:rPr>
        <w:t xml:space="preserve">che ha visto la partecipazione di circa 130 esperti e rappresentanti di istituzioni, imprese ed enti di ricerca leader nei settori analizzati, tra cui Fondazione Piemonte Innova, </w:t>
      </w:r>
      <w:r w:rsidR="001164E4" w:rsidRPr="0014733A">
        <w:rPr>
          <w:rFonts w:ascii="Calibri" w:eastAsia="Aptos" w:hAnsi="Calibri" w:cs="Calibri"/>
        </w:rPr>
        <w:t>STMicroelectronics</w:t>
      </w:r>
      <w:r w:rsidR="001164E4">
        <w:rPr>
          <w:rFonts w:ascii="Calibri" w:eastAsia="Aptos" w:hAnsi="Calibri" w:cs="Calibri"/>
        </w:rPr>
        <w:t xml:space="preserve">, </w:t>
      </w:r>
      <w:proofErr w:type="spellStart"/>
      <w:r w:rsidR="001164E4">
        <w:rPr>
          <w:rFonts w:ascii="Calibri" w:eastAsia="Aptos" w:hAnsi="Calibri" w:cs="Calibri"/>
        </w:rPr>
        <w:t>Cosberg</w:t>
      </w:r>
      <w:proofErr w:type="spellEnd"/>
      <w:r w:rsidR="001164E4">
        <w:rPr>
          <w:rFonts w:ascii="Calibri" w:eastAsia="Aptos" w:hAnsi="Calibri" w:cs="Calibri"/>
        </w:rPr>
        <w:t xml:space="preserve">, CNR, </w:t>
      </w:r>
      <w:r w:rsidR="001164E4" w:rsidRPr="008811A0">
        <w:rPr>
          <w:rFonts w:ascii="Calibri" w:eastAsia="Aptos" w:hAnsi="Calibri" w:cs="Calibri"/>
        </w:rPr>
        <w:t>Thales Alenia Space Italia, FAST</w:t>
      </w:r>
      <w:r w:rsidR="001164E4">
        <w:rPr>
          <w:rFonts w:ascii="Calibri" w:eastAsia="Aptos" w:hAnsi="Calibri" w:cs="Calibri"/>
        </w:rPr>
        <w:t xml:space="preserve">, </w:t>
      </w:r>
      <w:r w:rsidR="001164E4" w:rsidRPr="008811A0">
        <w:rPr>
          <w:rFonts w:ascii="Calibri" w:eastAsia="Aptos" w:hAnsi="Calibri" w:cs="Calibri"/>
        </w:rPr>
        <w:t xml:space="preserve">Farmindustria, Heidelberg </w:t>
      </w:r>
      <w:proofErr w:type="spellStart"/>
      <w:r w:rsidR="001164E4" w:rsidRPr="008811A0">
        <w:rPr>
          <w:rFonts w:ascii="Calibri" w:eastAsia="Aptos" w:hAnsi="Calibri" w:cs="Calibri"/>
        </w:rPr>
        <w:t>Materials</w:t>
      </w:r>
      <w:proofErr w:type="spellEnd"/>
      <w:r w:rsidR="001164E4" w:rsidRPr="008811A0">
        <w:rPr>
          <w:rFonts w:ascii="Calibri" w:eastAsia="Aptos" w:hAnsi="Calibri" w:cs="Calibri"/>
        </w:rPr>
        <w:t xml:space="preserve"> Italia</w:t>
      </w:r>
      <w:r w:rsidR="001164E4">
        <w:rPr>
          <w:rFonts w:ascii="Calibri" w:eastAsia="Aptos" w:hAnsi="Calibri" w:cs="Calibri"/>
        </w:rPr>
        <w:t xml:space="preserve"> ed Enea.</w:t>
      </w:r>
    </w:p>
    <w:p w14:paraId="56DA5055" w14:textId="725891C4" w:rsidR="00C15CBB" w:rsidRPr="008811A0" w:rsidRDefault="001164E4" w:rsidP="0075270F">
      <w:pPr>
        <w:spacing w:before="240" w:after="0"/>
        <w:jc w:val="both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L’o</w:t>
      </w:r>
      <w:r w:rsidR="008A3436" w:rsidRPr="008811A0">
        <w:rPr>
          <w:rFonts w:ascii="Calibri" w:eastAsia="Aptos" w:hAnsi="Calibri" w:cs="Calibri"/>
        </w:rPr>
        <w:t xml:space="preserve">biettivo dell’incontro è stato </w:t>
      </w:r>
      <w:r w:rsidR="00540A03" w:rsidRPr="008811A0">
        <w:rPr>
          <w:rFonts w:ascii="Calibri" w:eastAsia="Aptos" w:hAnsi="Calibri" w:cs="Calibri"/>
        </w:rPr>
        <w:t>d</w:t>
      </w:r>
      <w:r w:rsidR="0070129C" w:rsidRPr="008811A0">
        <w:rPr>
          <w:rFonts w:ascii="Calibri" w:eastAsia="Aptos" w:hAnsi="Calibri" w:cs="Calibri"/>
        </w:rPr>
        <w:t xml:space="preserve">uplice: </w:t>
      </w:r>
      <w:r w:rsidR="008A3436" w:rsidRPr="008811A0">
        <w:rPr>
          <w:rFonts w:ascii="Calibri" w:eastAsia="Aptos" w:hAnsi="Calibri" w:cs="Calibri"/>
        </w:rPr>
        <w:t xml:space="preserve">presentare </w:t>
      </w:r>
      <w:r w:rsidR="0074394A" w:rsidRPr="008811A0">
        <w:rPr>
          <w:rFonts w:ascii="Calibri" w:eastAsia="Aptos" w:hAnsi="Calibri" w:cs="Calibri"/>
        </w:rPr>
        <w:t>i</w:t>
      </w:r>
      <w:r w:rsidR="008A3436" w:rsidRPr="008811A0">
        <w:rPr>
          <w:rFonts w:ascii="Calibri" w:eastAsia="Aptos" w:hAnsi="Calibri" w:cs="Calibri"/>
        </w:rPr>
        <w:t xml:space="preserve"> </w:t>
      </w:r>
      <w:r w:rsidR="0074394A" w:rsidRPr="008811A0">
        <w:rPr>
          <w:rFonts w:ascii="Calibri" w:eastAsia="Aptos" w:hAnsi="Calibri" w:cs="Calibri"/>
        </w:rPr>
        <w:t>principali risultati del Rapporto</w:t>
      </w:r>
      <w:r w:rsidR="0075270F">
        <w:rPr>
          <w:rFonts w:ascii="Calibri" w:eastAsia="Aptos" w:hAnsi="Calibri" w:cs="Calibri"/>
        </w:rPr>
        <w:t>,</w:t>
      </w:r>
      <w:r w:rsidR="0074394A" w:rsidRPr="008811A0">
        <w:rPr>
          <w:rFonts w:ascii="Calibri" w:eastAsia="Aptos" w:hAnsi="Calibri" w:cs="Calibri"/>
        </w:rPr>
        <w:t xml:space="preserve"> evidenziando le tecnologie emergenti che guideranno l’innovazione nei prossimi anni</w:t>
      </w:r>
      <w:r w:rsidR="0075270F">
        <w:rPr>
          <w:rFonts w:ascii="Calibri" w:eastAsia="Aptos" w:hAnsi="Calibri" w:cs="Calibri"/>
        </w:rPr>
        <w:t>,</w:t>
      </w:r>
      <w:r w:rsidR="0070129C" w:rsidRPr="008811A0">
        <w:rPr>
          <w:rFonts w:ascii="Calibri" w:eastAsia="Aptos" w:hAnsi="Calibri" w:cs="Calibri"/>
        </w:rPr>
        <w:t xml:space="preserve"> </w:t>
      </w:r>
      <w:r w:rsidR="0075270F">
        <w:rPr>
          <w:rFonts w:ascii="Calibri" w:eastAsia="Aptos" w:hAnsi="Calibri" w:cs="Calibri"/>
        </w:rPr>
        <w:t xml:space="preserve">e allo stesso tempo </w:t>
      </w:r>
      <w:r w:rsidR="0074394A" w:rsidRPr="008811A0">
        <w:rPr>
          <w:rFonts w:ascii="Calibri" w:eastAsia="Aptos" w:hAnsi="Calibri" w:cs="Calibri"/>
        </w:rPr>
        <w:t xml:space="preserve">iniziare </w:t>
      </w:r>
      <w:r w:rsidR="008A3436" w:rsidRPr="008811A0">
        <w:rPr>
          <w:rFonts w:ascii="Calibri" w:eastAsia="Aptos" w:hAnsi="Calibri" w:cs="Calibri"/>
        </w:rPr>
        <w:t xml:space="preserve">un confronto </w:t>
      </w:r>
      <w:r w:rsidR="008974FD" w:rsidRPr="008811A0">
        <w:rPr>
          <w:rFonts w:ascii="Calibri" w:eastAsia="Aptos" w:hAnsi="Calibri" w:cs="Calibri"/>
        </w:rPr>
        <w:t xml:space="preserve">per discutere e riflettere sui nodi strategici dello sviluppo tecnologico </w:t>
      </w:r>
      <w:r w:rsidR="00EE6EF9" w:rsidRPr="008811A0">
        <w:rPr>
          <w:rFonts w:ascii="Calibri" w:eastAsia="Aptos" w:hAnsi="Calibri" w:cs="Calibri"/>
        </w:rPr>
        <w:t xml:space="preserve">e su </w:t>
      </w:r>
      <w:r w:rsidR="008A3436" w:rsidRPr="008811A0">
        <w:rPr>
          <w:rFonts w:ascii="Calibri" w:eastAsia="Aptos" w:hAnsi="Calibri" w:cs="Calibri"/>
        </w:rPr>
        <w:t>priorità, strumenti e investimenti in grado di promuovere uno sviluppo sostenibile – economico, sociale e ambientale</w:t>
      </w:r>
      <w:r w:rsidR="0075270F">
        <w:rPr>
          <w:rFonts w:ascii="Calibri" w:eastAsia="Aptos" w:hAnsi="Calibri" w:cs="Calibri"/>
        </w:rPr>
        <w:t xml:space="preserve"> </w:t>
      </w:r>
      <w:r w:rsidR="00EE6EF9" w:rsidRPr="008811A0">
        <w:rPr>
          <w:rFonts w:ascii="Calibri" w:eastAsia="Aptos" w:hAnsi="Calibri" w:cs="Calibri"/>
        </w:rPr>
        <w:t xml:space="preserve">–. </w:t>
      </w:r>
      <w:r w:rsidRPr="008811A0">
        <w:rPr>
          <w:rFonts w:ascii="Calibri" w:eastAsia="Aptos" w:hAnsi="Calibri" w:cs="Calibri"/>
        </w:rPr>
        <w:t>Il Centro Einaudi ha inoltre offerto un approfondimento sulle prospettive economiche nazionali al 2026.</w:t>
      </w:r>
      <w:r>
        <w:rPr>
          <w:rFonts w:ascii="Calibri" w:eastAsia="Aptos" w:hAnsi="Calibri" w:cs="Calibri"/>
        </w:rPr>
        <w:t xml:space="preserve"> </w:t>
      </w:r>
    </w:p>
    <w:p w14:paraId="6BBF2ECA" w14:textId="1C8BE801" w:rsidR="00CA18C4" w:rsidRPr="008811A0" w:rsidRDefault="00A9795E" w:rsidP="0075270F">
      <w:pPr>
        <w:spacing w:before="240" w:after="0"/>
        <w:jc w:val="both"/>
        <w:rPr>
          <w:rFonts w:ascii="Calibri" w:eastAsia="Aptos" w:hAnsi="Calibri" w:cs="Calibri"/>
        </w:rPr>
      </w:pPr>
      <w:r w:rsidRPr="008811A0">
        <w:rPr>
          <w:rFonts w:ascii="Calibri" w:eastAsia="Aptos" w:hAnsi="Calibri" w:cs="Calibri"/>
        </w:rPr>
        <w:t xml:space="preserve">L’incontro ha </w:t>
      </w:r>
      <w:r w:rsidR="0075270F">
        <w:rPr>
          <w:rFonts w:ascii="Calibri" w:eastAsia="Aptos" w:hAnsi="Calibri" w:cs="Calibri"/>
        </w:rPr>
        <w:t>poi</w:t>
      </w:r>
      <w:r w:rsidRPr="008811A0">
        <w:rPr>
          <w:rFonts w:ascii="Calibri" w:eastAsia="Aptos" w:hAnsi="Calibri" w:cs="Calibri"/>
        </w:rPr>
        <w:t xml:space="preserve"> raccolto </w:t>
      </w:r>
      <w:r w:rsidR="00CE2FC9" w:rsidRPr="008811A0">
        <w:rPr>
          <w:rFonts w:ascii="Calibri" w:eastAsia="Aptos" w:hAnsi="Calibri" w:cs="Calibri"/>
        </w:rPr>
        <w:t xml:space="preserve">il punto di vista </w:t>
      </w:r>
      <w:r w:rsidRPr="008811A0">
        <w:rPr>
          <w:rFonts w:ascii="Calibri" w:eastAsia="Aptos" w:hAnsi="Calibri" w:cs="Calibri"/>
        </w:rPr>
        <w:t xml:space="preserve">delle istituzioni </w:t>
      </w:r>
      <w:r w:rsidR="00A00018" w:rsidRPr="008811A0">
        <w:rPr>
          <w:rFonts w:ascii="Calibri" w:eastAsia="Aptos" w:hAnsi="Calibri" w:cs="Calibri"/>
        </w:rPr>
        <w:t>presenti</w:t>
      </w:r>
      <w:r w:rsidR="00F077AD" w:rsidRPr="008811A0">
        <w:rPr>
          <w:rFonts w:ascii="Calibri" w:eastAsia="Aptos" w:hAnsi="Calibri" w:cs="Calibri"/>
        </w:rPr>
        <w:t>,</w:t>
      </w:r>
      <w:r w:rsidR="00A00018" w:rsidRPr="008811A0">
        <w:rPr>
          <w:rFonts w:ascii="Calibri" w:eastAsia="Aptos" w:hAnsi="Calibri" w:cs="Calibri"/>
        </w:rPr>
        <w:t xml:space="preserve"> MIMIT, MUR e MAECI</w:t>
      </w:r>
      <w:r w:rsidR="00F077AD" w:rsidRPr="008811A0">
        <w:rPr>
          <w:rFonts w:ascii="Calibri" w:eastAsia="Aptos" w:hAnsi="Calibri" w:cs="Calibri"/>
        </w:rPr>
        <w:t>,</w:t>
      </w:r>
      <w:r w:rsidR="00A00018" w:rsidRPr="008811A0">
        <w:rPr>
          <w:rFonts w:ascii="Calibri" w:eastAsia="Aptos" w:hAnsi="Calibri" w:cs="Calibri"/>
        </w:rPr>
        <w:t xml:space="preserve"> </w:t>
      </w:r>
      <w:r w:rsidR="00CE2FC9" w:rsidRPr="008811A0">
        <w:rPr>
          <w:rFonts w:ascii="Calibri" w:eastAsia="Aptos" w:hAnsi="Calibri" w:cs="Calibri"/>
        </w:rPr>
        <w:t>c</w:t>
      </w:r>
      <w:r w:rsidRPr="008811A0">
        <w:rPr>
          <w:rFonts w:ascii="Calibri" w:eastAsia="Aptos" w:hAnsi="Calibri" w:cs="Calibri"/>
        </w:rPr>
        <w:t>he ha</w:t>
      </w:r>
      <w:r w:rsidR="00CE2FC9" w:rsidRPr="008811A0">
        <w:rPr>
          <w:rFonts w:ascii="Calibri" w:eastAsia="Aptos" w:hAnsi="Calibri" w:cs="Calibri"/>
        </w:rPr>
        <w:t>nno</w:t>
      </w:r>
      <w:r w:rsidRPr="008811A0">
        <w:rPr>
          <w:rFonts w:ascii="Calibri" w:eastAsia="Aptos" w:hAnsi="Calibri" w:cs="Calibri"/>
        </w:rPr>
        <w:t xml:space="preserve"> evidenziato </w:t>
      </w:r>
      <w:r w:rsidR="00F5318E" w:rsidRPr="008811A0">
        <w:rPr>
          <w:rFonts w:ascii="Calibri" w:eastAsia="Aptos" w:hAnsi="Calibri" w:cs="Calibri"/>
        </w:rPr>
        <w:t>che per affrontare le sfide future</w:t>
      </w:r>
      <w:r w:rsidR="0055322D" w:rsidRPr="008811A0">
        <w:rPr>
          <w:rFonts w:ascii="Calibri" w:eastAsia="Aptos" w:hAnsi="Calibri" w:cs="Calibri"/>
        </w:rPr>
        <w:t xml:space="preserve"> </w:t>
      </w:r>
      <w:r w:rsidR="00F077AD" w:rsidRPr="008811A0">
        <w:rPr>
          <w:rFonts w:ascii="Calibri" w:eastAsia="Aptos" w:hAnsi="Calibri" w:cs="Calibri"/>
        </w:rPr>
        <w:t>sia</w:t>
      </w:r>
      <w:r w:rsidR="00840B6C" w:rsidRPr="008811A0">
        <w:rPr>
          <w:rFonts w:ascii="Calibri" w:eastAsia="Aptos" w:hAnsi="Calibri" w:cs="Calibri"/>
        </w:rPr>
        <w:t xml:space="preserve"> </w:t>
      </w:r>
      <w:r w:rsidR="0055322D" w:rsidRPr="008811A0">
        <w:rPr>
          <w:rFonts w:ascii="Calibri" w:eastAsia="Aptos" w:hAnsi="Calibri" w:cs="Calibri"/>
        </w:rPr>
        <w:t>e</w:t>
      </w:r>
      <w:r w:rsidR="00F5318E" w:rsidRPr="008811A0">
        <w:rPr>
          <w:rFonts w:ascii="Calibri" w:eastAsia="Aptos" w:hAnsi="Calibri" w:cs="Calibri"/>
        </w:rPr>
        <w:t>ssenziale una cooperazione sistemica tra istituzioni, imprese e ricerca pubblica capace di individuare e condividere priorità strategiche e risorse.</w:t>
      </w:r>
    </w:p>
    <w:p w14:paraId="3781869F" w14:textId="7EBD5DF0" w:rsidR="00CA18C4" w:rsidRPr="008811A0" w:rsidRDefault="34B6D2B0" w:rsidP="0075270F">
      <w:pPr>
        <w:spacing w:before="240" w:after="0"/>
        <w:jc w:val="both"/>
        <w:rPr>
          <w:rFonts w:ascii="Calibri" w:eastAsia="Aptos" w:hAnsi="Calibri" w:cs="Calibri"/>
        </w:rPr>
      </w:pPr>
      <w:r w:rsidRPr="008811A0">
        <w:rPr>
          <w:rFonts w:ascii="Calibri" w:eastAsia="Aptos" w:hAnsi="Calibri" w:cs="Calibri"/>
        </w:rPr>
        <w:t xml:space="preserve">La </w:t>
      </w:r>
      <w:r w:rsidR="009214A1" w:rsidRPr="008811A0">
        <w:rPr>
          <w:rFonts w:ascii="Calibri" w:eastAsia="Aptos" w:hAnsi="Calibri" w:cs="Calibri"/>
        </w:rPr>
        <w:t>G</w:t>
      </w:r>
      <w:r w:rsidRPr="008811A0">
        <w:rPr>
          <w:rFonts w:ascii="Calibri" w:eastAsia="Aptos" w:hAnsi="Calibri" w:cs="Calibri"/>
        </w:rPr>
        <w:t>iornata si è conclusa con l’assegnazione delle Borse di Studio “Renato Ugo”, promosse</w:t>
      </w:r>
      <w:r w:rsidR="00426B24" w:rsidRPr="008811A0">
        <w:rPr>
          <w:rFonts w:ascii="Calibri" w:eastAsia="Aptos" w:hAnsi="Calibri" w:cs="Calibri"/>
        </w:rPr>
        <w:t xml:space="preserve"> da</w:t>
      </w:r>
      <w:r w:rsidRPr="008811A0">
        <w:rPr>
          <w:rFonts w:ascii="Calibri" w:eastAsia="Aptos" w:hAnsi="Calibri" w:cs="Calibri"/>
        </w:rPr>
        <w:t xml:space="preserve"> </w:t>
      </w:r>
      <w:r w:rsidR="002D7754" w:rsidRPr="008811A0">
        <w:rPr>
          <w:rFonts w:ascii="Calibri" w:eastAsia="Aptos" w:hAnsi="Calibri" w:cs="Calibri"/>
        </w:rPr>
        <w:t xml:space="preserve">e </w:t>
      </w:r>
      <w:r w:rsidR="00426B24" w:rsidRPr="008811A0">
        <w:rPr>
          <w:rFonts w:ascii="Calibri" w:eastAsia="Aptos" w:hAnsi="Calibri" w:cs="Calibri"/>
        </w:rPr>
        <w:t xml:space="preserve">col contributo </w:t>
      </w:r>
      <w:r w:rsidRPr="008811A0">
        <w:rPr>
          <w:rFonts w:ascii="Calibri" w:eastAsia="Aptos" w:hAnsi="Calibri" w:cs="Calibri"/>
        </w:rPr>
        <w:t>d</w:t>
      </w:r>
      <w:r w:rsidR="00426B24" w:rsidRPr="008811A0">
        <w:rPr>
          <w:rFonts w:ascii="Calibri" w:eastAsia="Aptos" w:hAnsi="Calibri" w:cs="Calibri"/>
        </w:rPr>
        <w:t>i</w:t>
      </w:r>
      <w:r w:rsidRPr="008811A0">
        <w:rPr>
          <w:rFonts w:ascii="Calibri" w:eastAsia="Aptos" w:hAnsi="Calibri" w:cs="Calibri"/>
        </w:rPr>
        <w:t xml:space="preserve"> Farmindustria, Fondazione Bracco e Heidelberg </w:t>
      </w:r>
      <w:proofErr w:type="spellStart"/>
      <w:r w:rsidRPr="008811A0">
        <w:rPr>
          <w:rFonts w:ascii="Calibri" w:eastAsia="Aptos" w:hAnsi="Calibri" w:cs="Calibri"/>
        </w:rPr>
        <w:t>Materials</w:t>
      </w:r>
      <w:proofErr w:type="spellEnd"/>
      <w:r w:rsidRPr="008811A0">
        <w:rPr>
          <w:rFonts w:ascii="Calibri" w:eastAsia="Aptos" w:hAnsi="Calibri" w:cs="Calibri"/>
        </w:rPr>
        <w:t xml:space="preserve"> Italia, che hanno premiato quattro giovani ricercatori per le migliori tesi in ambito STEM.</w:t>
      </w:r>
    </w:p>
    <w:p w14:paraId="5D4BAFE6" w14:textId="50D690A0" w:rsidR="34B6D2B0" w:rsidRPr="008811A0" w:rsidRDefault="34B6D2B0" w:rsidP="0075270F">
      <w:pPr>
        <w:spacing w:before="240" w:after="0"/>
        <w:jc w:val="both"/>
        <w:rPr>
          <w:rFonts w:ascii="Calibri" w:eastAsia="Aptos" w:hAnsi="Calibri" w:cs="Calibri"/>
        </w:rPr>
      </w:pPr>
      <w:r w:rsidRPr="008811A0">
        <w:rPr>
          <w:rFonts w:ascii="Calibri" w:eastAsia="Aptos" w:hAnsi="Calibri" w:cs="Calibri"/>
        </w:rPr>
        <w:t xml:space="preserve">I progetti vincitori hanno </w:t>
      </w:r>
      <w:r w:rsidR="1469E6B0" w:rsidRPr="008811A0">
        <w:rPr>
          <w:rFonts w:ascii="Calibri" w:eastAsia="Aptos" w:hAnsi="Calibri" w:cs="Calibri"/>
        </w:rPr>
        <w:t>riguardato: una</w:t>
      </w:r>
      <w:r w:rsidRPr="008811A0">
        <w:rPr>
          <w:rFonts w:ascii="Calibri" w:eastAsia="Aptos" w:hAnsi="Calibri" w:cs="Calibri"/>
        </w:rPr>
        <w:t xml:space="preserve"> nuova classe di farmaci per la Fibrosi </w:t>
      </w:r>
      <w:r w:rsidR="7A2263E5" w:rsidRPr="008811A0">
        <w:rPr>
          <w:rFonts w:ascii="Calibri" w:eastAsia="Aptos" w:hAnsi="Calibri" w:cs="Calibri"/>
        </w:rPr>
        <w:t>c</w:t>
      </w:r>
      <w:r w:rsidRPr="008811A0">
        <w:rPr>
          <w:rFonts w:ascii="Calibri" w:eastAsia="Aptos" w:hAnsi="Calibri" w:cs="Calibri"/>
        </w:rPr>
        <w:t xml:space="preserve">istica; lo sviluppo di sistemi fotocatalitici basati su microparticelle di silice funzionalizzate con polimeri a spazzola per migliorare efficienza e ridurre i costi; l’uso innovativo di </w:t>
      </w:r>
      <w:proofErr w:type="spellStart"/>
      <w:r w:rsidRPr="008811A0">
        <w:rPr>
          <w:rFonts w:ascii="Calibri" w:eastAsia="Aptos" w:hAnsi="Calibri" w:cs="Calibri"/>
        </w:rPr>
        <w:t>microemulsioni</w:t>
      </w:r>
      <w:proofErr w:type="spellEnd"/>
      <w:r w:rsidRPr="008811A0">
        <w:rPr>
          <w:rFonts w:ascii="Calibri" w:eastAsia="Aptos" w:hAnsi="Calibri" w:cs="Calibri"/>
        </w:rPr>
        <w:t xml:space="preserve"> per il risanamento ambientale; tecnologie di post-combustione per la cattura della CO₂ nei cementifici.</w:t>
      </w:r>
      <w:r w:rsidR="002D7754" w:rsidRPr="008811A0">
        <w:rPr>
          <w:rFonts w:ascii="Calibri" w:eastAsia="Aptos" w:hAnsi="Calibri" w:cs="Calibri"/>
        </w:rPr>
        <w:t xml:space="preserve"> </w:t>
      </w:r>
      <w:r w:rsidRPr="008811A0">
        <w:rPr>
          <w:rFonts w:ascii="Calibri" w:eastAsia="Aptos" w:hAnsi="Calibri" w:cs="Calibri"/>
        </w:rPr>
        <w:t>Un riconoscimento concreto al talento dei giovani e alla loro capacità di contribuire all’innovazione industriale del Paese</w:t>
      </w:r>
      <w:r w:rsidR="00DF689A" w:rsidRPr="008811A0">
        <w:rPr>
          <w:rFonts w:ascii="Calibri" w:eastAsia="Aptos" w:hAnsi="Calibri" w:cs="Calibri"/>
        </w:rPr>
        <w:t>.</w:t>
      </w:r>
    </w:p>
    <w:p w14:paraId="2DA7FFCC" w14:textId="77777777" w:rsidR="00E53FCC" w:rsidRPr="008811A0" w:rsidRDefault="00E53FCC" w:rsidP="518111DE">
      <w:pPr>
        <w:spacing w:before="240" w:after="240"/>
        <w:jc w:val="both"/>
        <w:rPr>
          <w:rFonts w:ascii="Calibri" w:eastAsia="Aptos" w:hAnsi="Calibri" w:cs="Calibri"/>
        </w:rPr>
      </w:pPr>
    </w:p>
    <w:p w14:paraId="08B3839D" w14:textId="5032E3F8" w:rsidR="00E53FCC" w:rsidRPr="008811A0" w:rsidRDefault="00E53FCC" w:rsidP="518111DE">
      <w:pPr>
        <w:spacing w:before="240" w:after="240"/>
        <w:jc w:val="both"/>
        <w:rPr>
          <w:rFonts w:ascii="Calibri" w:eastAsiaTheme="minorEastAsia" w:hAnsi="Calibri" w:cs="Calibri"/>
          <w:b/>
          <w:bCs/>
          <w:color w:val="000000" w:themeColor="text1"/>
        </w:rPr>
      </w:pPr>
      <w:r w:rsidRPr="008811A0">
        <w:rPr>
          <w:rFonts w:ascii="Calibri" w:eastAsiaTheme="minorEastAsia" w:hAnsi="Calibri" w:cs="Calibri"/>
          <w:b/>
          <w:bCs/>
          <w:color w:val="000000" w:themeColor="text1"/>
        </w:rPr>
        <w:t>COMMENTI E DICHIARAZIONI</w:t>
      </w:r>
    </w:p>
    <w:p w14:paraId="1DC3E9F9" w14:textId="47496214" w:rsidR="7D64184C" w:rsidRPr="008811A0" w:rsidRDefault="7D64184C" w:rsidP="511FB19E">
      <w:pPr>
        <w:spacing w:after="0"/>
        <w:jc w:val="both"/>
        <w:rPr>
          <w:rFonts w:ascii="Calibri" w:hAnsi="Calibri" w:cs="Calibri"/>
        </w:rPr>
      </w:pPr>
      <w:r w:rsidRPr="008811A0">
        <w:rPr>
          <w:rFonts w:ascii="Calibri" w:eastAsia="Aptos" w:hAnsi="Calibri" w:cs="Calibri"/>
          <w:b/>
          <w:bCs/>
          <w:color w:val="000000" w:themeColor="text1"/>
        </w:rPr>
        <w:t>Laura Morgagni, CEO</w:t>
      </w:r>
      <w:r w:rsidR="00C9715E">
        <w:rPr>
          <w:rFonts w:ascii="Calibri" w:eastAsia="Aptos" w:hAnsi="Calibri" w:cs="Calibri"/>
          <w:b/>
          <w:bCs/>
          <w:color w:val="000000" w:themeColor="text1"/>
        </w:rPr>
        <w:t>,</w:t>
      </w:r>
      <w:r w:rsidRPr="008811A0">
        <w:rPr>
          <w:rFonts w:ascii="Calibri" w:eastAsia="Aptos" w:hAnsi="Calibri" w:cs="Calibri"/>
          <w:b/>
          <w:bCs/>
          <w:color w:val="000000" w:themeColor="text1"/>
        </w:rPr>
        <w:t xml:space="preserve"> Fondazione Piemonte Innova</w:t>
      </w:r>
      <w:r w:rsidRPr="008811A0">
        <w:rPr>
          <w:rFonts w:ascii="Calibri" w:eastAsia="Aptos" w:hAnsi="Calibri" w:cs="Calibri"/>
          <w:color w:val="000000" w:themeColor="text1"/>
        </w:rPr>
        <w:t xml:space="preserve">: </w:t>
      </w:r>
      <w:r w:rsidR="008811A0" w:rsidRPr="008811A0">
        <w:rPr>
          <w:rFonts w:ascii="Calibri" w:eastAsiaTheme="minorEastAsia" w:hAnsi="Calibri" w:cs="Calibri"/>
          <w:color w:val="000000" w:themeColor="text1"/>
        </w:rPr>
        <w:t>«</w:t>
      </w:r>
      <w:r w:rsidRPr="008811A0">
        <w:rPr>
          <w:rFonts w:ascii="Calibri" w:eastAsiaTheme="minorEastAsia" w:hAnsi="Calibri" w:cs="Calibri"/>
        </w:rPr>
        <w:t xml:space="preserve">Coordinare i lavori di questa importante pubblicazione per l’ambito ICT e digitale è stato per noi un onore e un’opportunità non solo di evidenziare il potenziale delle tecnologie digitali, ma anche offrire strumenti concreti per supportare le imprese, soprattutto le PMI, nel comprendere e cogliere le sfide </w:t>
      </w:r>
      <w:r w:rsidRPr="008811A0">
        <w:rPr>
          <w:rFonts w:ascii="Calibri" w:eastAsiaTheme="minorEastAsia" w:hAnsi="Calibri" w:cs="Calibri"/>
        </w:rPr>
        <w:lastRenderedPageBreak/>
        <w:t xml:space="preserve">delle tecnologie emergenti e mettere a diposizione dei </w:t>
      </w:r>
      <w:proofErr w:type="spellStart"/>
      <w:r w:rsidRPr="008811A0">
        <w:rPr>
          <w:rFonts w:ascii="Calibri" w:eastAsiaTheme="minorEastAsia" w:hAnsi="Calibri" w:cs="Calibri"/>
        </w:rPr>
        <w:t>decision</w:t>
      </w:r>
      <w:proofErr w:type="spellEnd"/>
      <w:r w:rsidRPr="008811A0">
        <w:rPr>
          <w:rFonts w:ascii="Calibri" w:eastAsiaTheme="minorEastAsia" w:hAnsi="Calibri" w:cs="Calibri"/>
        </w:rPr>
        <w:t xml:space="preserve"> maker una mappa delle tecnologie imprescindibili per lo sviluppo sostenibile e la competitività di tutti i settori chiave del nostro Paese</w:t>
      </w:r>
      <w:r w:rsidR="008811A0" w:rsidRPr="008811A0">
        <w:rPr>
          <w:rFonts w:ascii="Calibri" w:eastAsiaTheme="minorEastAsia" w:hAnsi="Calibri" w:cs="Calibri"/>
          <w:color w:val="000000" w:themeColor="text1"/>
        </w:rPr>
        <w:t>».</w:t>
      </w:r>
    </w:p>
    <w:p w14:paraId="3D60CB83" w14:textId="648E4181" w:rsidR="00CA354A" w:rsidRPr="008811A0" w:rsidRDefault="00CA354A" w:rsidP="00CA354A">
      <w:pPr>
        <w:spacing w:before="240" w:after="240"/>
        <w:jc w:val="both"/>
        <w:rPr>
          <w:rFonts w:ascii="Calibri" w:eastAsiaTheme="minorEastAsia" w:hAnsi="Calibri" w:cs="Calibri"/>
          <w:color w:val="000000" w:themeColor="text1"/>
        </w:rPr>
      </w:pPr>
      <w:r w:rsidRPr="008811A0">
        <w:rPr>
          <w:rFonts w:ascii="Calibri" w:eastAsiaTheme="minorEastAsia" w:hAnsi="Calibri" w:cs="Calibri"/>
          <w:b/>
          <w:bCs/>
          <w:color w:val="000000" w:themeColor="text1"/>
        </w:rPr>
        <w:t xml:space="preserve">Donato Di Donato, </w:t>
      </w:r>
      <w:r w:rsidR="00F2287F" w:rsidRPr="00F2287F">
        <w:rPr>
          <w:rFonts w:ascii="Calibri" w:eastAsiaTheme="minorEastAsia" w:hAnsi="Calibri" w:cs="Calibri"/>
          <w:b/>
          <w:bCs/>
          <w:color w:val="000000" w:themeColor="text1"/>
        </w:rPr>
        <w:t xml:space="preserve">Governance &amp; </w:t>
      </w:r>
      <w:proofErr w:type="spellStart"/>
      <w:r w:rsidR="00F2287F" w:rsidRPr="00F2287F">
        <w:rPr>
          <w:rFonts w:ascii="Calibri" w:eastAsiaTheme="minorEastAsia" w:hAnsi="Calibri" w:cs="Calibri"/>
          <w:b/>
          <w:bCs/>
          <w:color w:val="000000" w:themeColor="text1"/>
        </w:rPr>
        <w:t>Sustainable</w:t>
      </w:r>
      <w:proofErr w:type="spellEnd"/>
      <w:r w:rsidR="00F2287F" w:rsidRPr="00F2287F">
        <w:rPr>
          <w:rFonts w:ascii="Calibri" w:eastAsiaTheme="minorEastAsia" w:hAnsi="Calibri" w:cs="Calibri"/>
          <w:b/>
          <w:bCs/>
          <w:color w:val="000000" w:themeColor="text1"/>
        </w:rPr>
        <w:t xml:space="preserve"> Innovation Responsible</w:t>
      </w:r>
      <w:r w:rsidRPr="008811A0">
        <w:rPr>
          <w:rFonts w:ascii="Calibri" w:eastAsiaTheme="minorEastAsia" w:hAnsi="Calibri" w:cs="Calibri"/>
          <w:color w:val="000000" w:themeColor="text1"/>
        </w:rPr>
        <w:t xml:space="preserve">, </w:t>
      </w:r>
      <w:r w:rsidRPr="008811A0">
        <w:rPr>
          <w:rFonts w:ascii="Calibri" w:eastAsiaTheme="minorEastAsia" w:hAnsi="Calibri" w:cs="Calibri"/>
          <w:b/>
          <w:bCs/>
          <w:color w:val="000000" w:themeColor="text1"/>
        </w:rPr>
        <w:t>STMicroelectronics</w:t>
      </w:r>
      <w:r w:rsidRPr="008811A0">
        <w:rPr>
          <w:rFonts w:ascii="Calibri" w:eastAsiaTheme="minorEastAsia" w:hAnsi="Calibri" w:cs="Calibri"/>
          <w:color w:val="000000" w:themeColor="text1"/>
        </w:rPr>
        <w:t>: «</w:t>
      </w:r>
      <w:r w:rsidR="00090A92" w:rsidRPr="008811A0">
        <w:rPr>
          <w:rFonts w:ascii="Calibri" w:eastAsiaTheme="minorEastAsia" w:hAnsi="Calibri" w:cs="Calibri"/>
          <w:color w:val="000000" w:themeColor="text1"/>
        </w:rPr>
        <w:t>C</w:t>
      </w:r>
      <w:r w:rsidRPr="008811A0">
        <w:rPr>
          <w:rFonts w:ascii="Calibri" w:eastAsiaTheme="minorEastAsia" w:hAnsi="Calibri" w:cs="Calibri"/>
          <w:color w:val="000000" w:themeColor="text1"/>
        </w:rPr>
        <w:t xml:space="preserve">oordinare questa pubblicazione nell’ambito Microelettronica e Semiconduttori è stata una grande opportunità: desideriamo mettere a disposizione dei </w:t>
      </w:r>
      <w:proofErr w:type="spellStart"/>
      <w:r w:rsidRPr="008811A0">
        <w:rPr>
          <w:rFonts w:ascii="Calibri" w:eastAsiaTheme="minorEastAsia" w:hAnsi="Calibri" w:cs="Calibri"/>
          <w:color w:val="000000" w:themeColor="text1"/>
        </w:rPr>
        <w:t>decision</w:t>
      </w:r>
      <w:proofErr w:type="spellEnd"/>
      <w:r w:rsidRPr="008811A0">
        <w:rPr>
          <w:rFonts w:ascii="Calibri" w:eastAsiaTheme="minorEastAsia" w:hAnsi="Calibri" w:cs="Calibri"/>
          <w:color w:val="000000" w:themeColor="text1"/>
        </w:rPr>
        <w:t xml:space="preserve"> maker una mappa delle tecnologie</w:t>
      </w:r>
      <w:r w:rsidR="00DB13A1" w:rsidRPr="008811A0">
        <w:rPr>
          <w:rFonts w:ascii="Calibri" w:eastAsiaTheme="minorEastAsia" w:hAnsi="Calibri" w:cs="Calibri"/>
          <w:color w:val="000000" w:themeColor="text1"/>
        </w:rPr>
        <w:t xml:space="preserve"> </w:t>
      </w:r>
      <w:r w:rsidRPr="008811A0">
        <w:rPr>
          <w:rFonts w:ascii="Calibri" w:eastAsiaTheme="minorEastAsia" w:hAnsi="Calibri" w:cs="Calibri"/>
          <w:color w:val="000000" w:themeColor="text1"/>
        </w:rPr>
        <w:t>che sono imprescindibili per la competitività di un settore chiave per il nostro Paese e per un suo sviluppo sostenibile».</w:t>
      </w:r>
    </w:p>
    <w:p w14:paraId="0733D999" w14:textId="7033652D" w:rsidR="00CA354A" w:rsidRPr="008811A0" w:rsidRDefault="00CA354A" w:rsidP="00CA354A">
      <w:pPr>
        <w:spacing w:before="240" w:after="240"/>
        <w:jc w:val="both"/>
        <w:rPr>
          <w:rFonts w:ascii="Calibri" w:eastAsiaTheme="minorEastAsia" w:hAnsi="Calibri" w:cs="Calibri"/>
          <w:color w:val="000000" w:themeColor="text1"/>
        </w:rPr>
      </w:pPr>
      <w:r w:rsidRPr="008811A0">
        <w:rPr>
          <w:rFonts w:ascii="Calibri" w:eastAsiaTheme="minorEastAsia" w:hAnsi="Calibri" w:cs="Calibri"/>
          <w:b/>
          <w:bCs/>
          <w:color w:val="000000" w:themeColor="text1"/>
        </w:rPr>
        <w:t xml:space="preserve">Mauro Viscardi, Innovation Manager, </w:t>
      </w:r>
      <w:proofErr w:type="spellStart"/>
      <w:r w:rsidRPr="008811A0">
        <w:rPr>
          <w:rFonts w:ascii="Calibri" w:eastAsiaTheme="minorEastAsia" w:hAnsi="Calibri" w:cs="Calibri"/>
          <w:b/>
          <w:bCs/>
          <w:color w:val="000000" w:themeColor="text1"/>
        </w:rPr>
        <w:t>Cosberg</w:t>
      </w:r>
      <w:proofErr w:type="spellEnd"/>
      <w:r w:rsidRPr="008811A0">
        <w:rPr>
          <w:rFonts w:ascii="Calibri" w:eastAsiaTheme="minorEastAsia" w:hAnsi="Calibri" w:cs="Calibri"/>
          <w:color w:val="000000" w:themeColor="text1"/>
        </w:rPr>
        <w:t xml:space="preserve">: </w:t>
      </w:r>
      <w:r w:rsidR="00E76BED" w:rsidRPr="008811A0">
        <w:rPr>
          <w:rFonts w:ascii="Calibri" w:eastAsiaTheme="minorEastAsia" w:hAnsi="Calibri" w:cs="Calibri"/>
          <w:color w:val="000000" w:themeColor="text1"/>
        </w:rPr>
        <w:t>«</w:t>
      </w:r>
      <w:r w:rsidRPr="008811A0">
        <w:rPr>
          <w:rFonts w:ascii="Calibri" w:eastAsiaTheme="minorEastAsia" w:hAnsi="Calibri" w:cs="Calibri"/>
          <w:color w:val="000000" w:themeColor="text1"/>
        </w:rPr>
        <w:t xml:space="preserve">Lo sviluppo della Meccatronica ha dato origine a una rivoluzione silenziosa che ha preceduto – e promosso </w:t>
      </w:r>
      <w:r w:rsidR="0075270F" w:rsidRPr="008811A0">
        <w:rPr>
          <w:rFonts w:ascii="Calibri" w:eastAsiaTheme="minorEastAsia" w:hAnsi="Calibri" w:cs="Calibri"/>
          <w:color w:val="000000" w:themeColor="text1"/>
        </w:rPr>
        <w:t xml:space="preserve">– </w:t>
      </w:r>
      <w:r w:rsidRPr="008811A0">
        <w:rPr>
          <w:rFonts w:ascii="Calibri" w:eastAsiaTheme="minorEastAsia" w:hAnsi="Calibri" w:cs="Calibri"/>
          <w:color w:val="000000" w:themeColor="text1"/>
        </w:rPr>
        <w:t xml:space="preserve">la ben più famosa quarta rivoluzione industriale. Questa tecnologia interdisciplinare ha abilitato notevoli trasformazioni, rendendo le fabbriche del manifatturiero degli ambienti completamente rinnovati, più a misura d’uomo. Il gruppo di lavoro ha contribuito a stendere – con grande passione e competenza </w:t>
      </w:r>
      <w:r w:rsidR="0075270F" w:rsidRPr="008811A0">
        <w:rPr>
          <w:rFonts w:ascii="Calibri" w:eastAsiaTheme="minorEastAsia" w:hAnsi="Calibri" w:cs="Calibri"/>
          <w:color w:val="000000" w:themeColor="text1"/>
        </w:rPr>
        <w:t xml:space="preserve">– </w:t>
      </w:r>
      <w:r w:rsidRPr="008811A0">
        <w:rPr>
          <w:rFonts w:ascii="Calibri" w:eastAsiaTheme="minorEastAsia" w:hAnsi="Calibri" w:cs="Calibri"/>
          <w:color w:val="000000" w:themeColor="text1"/>
        </w:rPr>
        <w:t>una breve traccia delle linee evolutive prioritarie della Meccatronica del futuro. Una bussola per stimolare e orientare l’innovazione italiana</w:t>
      </w:r>
      <w:r w:rsidR="00E76BED" w:rsidRPr="008811A0">
        <w:rPr>
          <w:rFonts w:ascii="Calibri" w:eastAsiaTheme="minorEastAsia" w:hAnsi="Calibri" w:cs="Calibri"/>
          <w:color w:val="000000" w:themeColor="text1"/>
        </w:rPr>
        <w:t>».</w:t>
      </w:r>
    </w:p>
    <w:p w14:paraId="70BA9EE2" w14:textId="0EE69A23" w:rsidR="006C0FB5" w:rsidRPr="008811A0" w:rsidRDefault="006C0FB5" w:rsidP="006C0FB5">
      <w:pPr>
        <w:spacing w:before="240" w:after="240"/>
        <w:jc w:val="both"/>
        <w:rPr>
          <w:rFonts w:ascii="Calibri" w:eastAsiaTheme="minorEastAsia" w:hAnsi="Calibri" w:cs="Calibri"/>
          <w:color w:val="000000" w:themeColor="text1"/>
        </w:rPr>
      </w:pPr>
      <w:r w:rsidRPr="008811A0">
        <w:rPr>
          <w:rFonts w:ascii="Calibri" w:eastAsiaTheme="minorEastAsia" w:hAnsi="Calibri" w:cs="Calibri"/>
          <w:b/>
          <w:bCs/>
          <w:color w:val="000000" w:themeColor="text1"/>
        </w:rPr>
        <w:t>Emilio Fortunato Campana</w:t>
      </w:r>
      <w:r w:rsidR="00B5127C">
        <w:rPr>
          <w:rFonts w:ascii="Calibri" w:eastAsiaTheme="minorEastAsia" w:hAnsi="Calibri" w:cs="Calibri"/>
          <w:b/>
          <w:bCs/>
          <w:color w:val="000000" w:themeColor="text1"/>
        </w:rPr>
        <w:t>,</w:t>
      </w:r>
      <w:r w:rsidRPr="008811A0">
        <w:rPr>
          <w:rFonts w:ascii="Calibri" w:eastAsiaTheme="minorEastAsia" w:hAnsi="Calibri" w:cs="Calibri"/>
          <w:b/>
          <w:bCs/>
          <w:color w:val="000000" w:themeColor="text1"/>
        </w:rPr>
        <w:t xml:space="preserve"> Direttore Ingegneria, ICT e tecnologie per l'energia e i trasporti</w:t>
      </w:r>
      <w:r w:rsidR="00B5127C">
        <w:rPr>
          <w:rFonts w:ascii="Calibri" w:eastAsiaTheme="minorEastAsia" w:hAnsi="Calibri" w:cs="Calibri"/>
          <w:b/>
          <w:bCs/>
          <w:color w:val="000000" w:themeColor="text1"/>
        </w:rPr>
        <w:t>,</w:t>
      </w:r>
      <w:r w:rsidRPr="008811A0">
        <w:rPr>
          <w:rFonts w:ascii="Calibri" w:eastAsiaTheme="minorEastAsia" w:hAnsi="Calibri" w:cs="Calibri"/>
          <w:b/>
          <w:bCs/>
          <w:color w:val="000000" w:themeColor="text1"/>
        </w:rPr>
        <w:t xml:space="preserve"> Consiglio Nazionale delle Ricerche (CNR):</w:t>
      </w:r>
      <w:r w:rsidRPr="008811A0">
        <w:rPr>
          <w:rFonts w:ascii="Calibri" w:eastAsiaTheme="minorEastAsia" w:hAnsi="Calibri" w:cs="Calibri"/>
          <w:color w:val="000000" w:themeColor="text1"/>
        </w:rPr>
        <w:t xml:space="preserve"> </w:t>
      </w:r>
      <w:r w:rsidR="00E76BED" w:rsidRPr="008811A0">
        <w:rPr>
          <w:rFonts w:ascii="Calibri" w:eastAsiaTheme="minorEastAsia" w:hAnsi="Calibri" w:cs="Calibri"/>
          <w:color w:val="000000" w:themeColor="text1"/>
        </w:rPr>
        <w:t>«</w:t>
      </w:r>
      <w:r w:rsidRPr="008811A0">
        <w:rPr>
          <w:rFonts w:ascii="Calibri" w:eastAsiaTheme="minorEastAsia" w:hAnsi="Calibri" w:cs="Calibri"/>
          <w:color w:val="000000" w:themeColor="text1"/>
        </w:rPr>
        <w:t>Il capitolo dedicato al Trasporto si occupa di mezzi e sistemi sicuri, accessibili, inclusivi, convenienti, intelligenti, resilienti e a zero emissioni; cerca di mettere a fuoco le tecnologie innovative in queste aree di ricerca, sia per lunghe distanze che per il trasporto urbano; analizza inoltre i progressi tecnologici e le interazioni con le risposte endogene derivanti dai costi di trasporto e dai collegamenti delle catene di approvvigionamento</w:t>
      </w:r>
      <w:r w:rsidR="00E76BED" w:rsidRPr="008811A0">
        <w:rPr>
          <w:rFonts w:ascii="Calibri" w:eastAsiaTheme="minorEastAsia" w:hAnsi="Calibri" w:cs="Calibri"/>
          <w:color w:val="000000" w:themeColor="text1"/>
        </w:rPr>
        <w:t>».</w:t>
      </w:r>
      <w:r w:rsidRPr="008811A0">
        <w:rPr>
          <w:rFonts w:ascii="Calibri" w:eastAsiaTheme="minorEastAsia" w:hAnsi="Calibri" w:cs="Calibri"/>
          <w:color w:val="000000" w:themeColor="text1"/>
        </w:rPr>
        <w:t xml:space="preserve"> </w:t>
      </w:r>
    </w:p>
    <w:p w14:paraId="3C26862A" w14:textId="3FB3F354" w:rsidR="00891B91" w:rsidRPr="008811A0" w:rsidRDefault="00891B91" w:rsidP="00891B91">
      <w:pPr>
        <w:spacing w:before="240" w:after="240"/>
        <w:jc w:val="both"/>
        <w:rPr>
          <w:rFonts w:ascii="Calibri" w:hAnsi="Calibri" w:cs="Calibri"/>
        </w:rPr>
      </w:pPr>
      <w:r w:rsidRPr="008811A0">
        <w:rPr>
          <w:rFonts w:ascii="Calibri" w:eastAsia="Aptos" w:hAnsi="Calibri" w:cs="Calibri"/>
          <w:b/>
          <w:bCs/>
        </w:rPr>
        <w:t xml:space="preserve">Rinaldo </w:t>
      </w:r>
      <w:proofErr w:type="spellStart"/>
      <w:r w:rsidRPr="008811A0">
        <w:rPr>
          <w:rFonts w:ascii="Calibri" w:eastAsia="Aptos" w:hAnsi="Calibri" w:cs="Calibri"/>
          <w:b/>
          <w:bCs/>
        </w:rPr>
        <w:t>Psaro</w:t>
      </w:r>
      <w:proofErr w:type="spellEnd"/>
      <w:r w:rsidR="00B5127C">
        <w:rPr>
          <w:rFonts w:ascii="Calibri" w:eastAsia="Aptos" w:hAnsi="Calibri" w:cs="Calibri"/>
          <w:b/>
          <w:bCs/>
        </w:rPr>
        <w:t>,</w:t>
      </w:r>
      <w:r w:rsidRPr="008811A0">
        <w:rPr>
          <w:rFonts w:ascii="Calibri" w:eastAsia="Aptos" w:hAnsi="Calibri" w:cs="Calibri"/>
          <w:b/>
          <w:bCs/>
        </w:rPr>
        <w:t xml:space="preserve"> Presidente</w:t>
      </w:r>
      <w:r w:rsidR="00B5127C">
        <w:rPr>
          <w:rFonts w:ascii="Calibri" w:eastAsia="Aptos" w:hAnsi="Calibri" w:cs="Calibri"/>
          <w:b/>
          <w:bCs/>
        </w:rPr>
        <w:t>,</w:t>
      </w:r>
      <w:r w:rsidRPr="008811A0">
        <w:rPr>
          <w:rFonts w:ascii="Calibri" w:eastAsia="Aptos" w:hAnsi="Calibri" w:cs="Calibri"/>
          <w:b/>
          <w:bCs/>
        </w:rPr>
        <w:t xml:space="preserve"> FAST- CNR SCITEC “Giulio Natta”: </w:t>
      </w:r>
      <w:r w:rsidR="00E76BED" w:rsidRPr="008811A0">
        <w:rPr>
          <w:rFonts w:ascii="Calibri" w:eastAsiaTheme="minorEastAsia" w:hAnsi="Calibri" w:cs="Calibri"/>
          <w:color w:val="000000" w:themeColor="text1"/>
        </w:rPr>
        <w:t>«</w:t>
      </w:r>
      <w:r w:rsidRPr="008811A0">
        <w:rPr>
          <w:rFonts w:ascii="Calibri" w:hAnsi="Calibri" w:cs="Calibri"/>
        </w:rPr>
        <w:t xml:space="preserve">Il settore chimico rappresenta uno dei pilastri industriali nazionali, con un ruolo chiave nella transizione ecologica, nello sviluppo tecnologico e nella competitività delle filiere produttive. In un contesto globale caratterizzato da profondi cambiamenti tecnologici, ambientali e geopolitici, diventa prioritario adottare politiche industriali e strumenti di policy in grado di sostenere e accelerare l'innovazione tecnologica nella chimica. </w:t>
      </w:r>
      <w:r w:rsidR="00FC6611" w:rsidRPr="008811A0">
        <w:rPr>
          <w:rFonts w:ascii="Calibri" w:hAnsi="Calibri" w:cs="Calibri"/>
        </w:rPr>
        <w:t xml:space="preserve">Nel </w:t>
      </w:r>
      <w:r w:rsidRPr="008811A0">
        <w:rPr>
          <w:rFonts w:ascii="Calibri" w:hAnsi="Calibri" w:cs="Calibri"/>
        </w:rPr>
        <w:t>capitolo dedicato a Chimica e Materiali</w:t>
      </w:r>
      <w:r w:rsidR="00FC6611" w:rsidRPr="008811A0">
        <w:rPr>
          <w:rFonts w:ascii="Calibri" w:hAnsi="Calibri" w:cs="Calibri"/>
        </w:rPr>
        <w:t>,</w:t>
      </w:r>
      <w:r w:rsidRPr="008811A0">
        <w:rPr>
          <w:rFonts w:ascii="Calibri" w:hAnsi="Calibri" w:cs="Calibri"/>
        </w:rPr>
        <w:t xml:space="preserve"> considerata la vastità del settore e la molteplicità delle sfide emerse, si è resa necessaria una selezione mirata degli scenari tecnologici da approfondire nello studio. A tal fine, sono state individuate tre macroaree tematiche, all’interno delle quali sono state raggruppate tecnologie affini: Efficientamento e sostenibilità dei processi; Efficientamento e sostenibilità di materiali e prodotti; Circolarità e riciclabilità di processi e prodotti</w:t>
      </w:r>
      <w:r w:rsidR="00E76BED" w:rsidRPr="008811A0">
        <w:rPr>
          <w:rFonts w:ascii="Calibri" w:eastAsiaTheme="minorEastAsia" w:hAnsi="Calibri" w:cs="Calibri"/>
          <w:color w:val="000000" w:themeColor="text1"/>
        </w:rPr>
        <w:t>».</w:t>
      </w:r>
    </w:p>
    <w:p w14:paraId="7191C01A" w14:textId="758AA359" w:rsidR="00332FDE" w:rsidRPr="008811A0" w:rsidRDefault="00332FDE" w:rsidP="2516B672">
      <w:pPr>
        <w:spacing w:before="240" w:after="240"/>
        <w:jc w:val="both"/>
        <w:rPr>
          <w:rFonts w:ascii="Calibri" w:eastAsiaTheme="minorEastAsia" w:hAnsi="Calibri" w:cs="Calibri"/>
          <w:color w:val="000000" w:themeColor="text1"/>
        </w:rPr>
      </w:pPr>
      <w:r w:rsidRPr="2516B672">
        <w:rPr>
          <w:rFonts w:ascii="Calibri" w:eastAsiaTheme="minorEastAsia" w:hAnsi="Calibri" w:cs="Calibri"/>
          <w:b/>
          <w:bCs/>
          <w:color w:val="000000" w:themeColor="text1"/>
        </w:rPr>
        <w:t xml:space="preserve">Antonio </w:t>
      </w:r>
      <w:proofErr w:type="spellStart"/>
      <w:r w:rsidRPr="2516B672">
        <w:rPr>
          <w:rFonts w:ascii="Calibri" w:eastAsiaTheme="minorEastAsia" w:hAnsi="Calibri" w:cs="Calibri"/>
          <w:b/>
          <w:bCs/>
          <w:color w:val="000000" w:themeColor="text1"/>
        </w:rPr>
        <w:t>Princigallo</w:t>
      </w:r>
      <w:proofErr w:type="spellEnd"/>
      <w:r w:rsidRPr="2516B672">
        <w:rPr>
          <w:rFonts w:ascii="Calibri" w:eastAsiaTheme="minorEastAsia" w:hAnsi="Calibri" w:cs="Calibri"/>
          <w:b/>
          <w:bCs/>
          <w:color w:val="000000" w:themeColor="text1"/>
        </w:rPr>
        <w:t>, Direzione Tecnologie e Qualità</w:t>
      </w:r>
      <w:r w:rsidR="00B5127C">
        <w:rPr>
          <w:rFonts w:ascii="Calibri" w:eastAsiaTheme="minorEastAsia" w:hAnsi="Calibri" w:cs="Calibri"/>
          <w:b/>
          <w:bCs/>
          <w:color w:val="000000" w:themeColor="text1"/>
        </w:rPr>
        <w:t>,</w:t>
      </w:r>
      <w:r w:rsidRPr="2516B672">
        <w:rPr>
          <w:rFonts w:ascii="Calibri" w:eastAsiaTheme="minorEastAsia" w:hAnsi="Calibri" w:cs="Calibri"/>
          <w:b/>
          <w:bCs/>
          <w:color w:val="000000" w:themeColor="text1"/>
        </w:rPr>
        <w:t xml:space="preserve"> Heidelberg </w:t>
      </w:r>
      <w:proofErr w:type="spellStart"/>
      <w:r w:rsidRPr="2516B672">
        <w:rPr>
          <w:rFonts w:ascii="Calibri" w:eastAsiaTheme="minorEastAsia" w:hAnsi="Calibri" w:cs="Calibri"/>
          <w:b/>
          <w:bCs/>
          <w:color w:val="000000" w:themeColor="text1"/>
        </w:rPr>
        <w:t>Materials</w:t>
      </w:r>
      <w:proofErr w:type="spellEnd"/>
      <w:r w:rsidRPr="2516B672">
        <w:rPr>
          <w:rFonts w:ascii="Calibri" w:eastAsiaTheme="minorEastAsia" w:hAnsi="Calibri" w:cs="Calibri"/>
          <w:b/>
          <w:bCs/>
          <w:color w:val="000000" w:themeColor="text1"/>
        </w:rPr>
        <w:t xml:space="preserve"> Italia</w:t>
      </w:r>
      <w:r w:rsidRPr="2516B672">
        <w:rPr>
          <w:rFonts w:ascii="Calibri" w:eastAsiaTheme="minorEastAsia" w:hAnsi="Calibri" w:cs="Calibri"/>
          <w:color w:val="000000" w:themeColor="text1"/>
        </w:rPr>
        <w:t xml:space="preserve">: </w:t>
      </w:r>
      <w:r w:rsidR="00E76BED" w:rsidRPr="2516B672">
        <w:rPr>
          <w:rFonts w:ascii="Calibri" w:eastAsiaTheme="minorEastAsia" w:hAnsi="Calibri" w:cs="Calibri"/>
          <w:color w:val="000000" w:themeColor="text1"/>
        </w:rPr>
        <w:t>«</w:t>
      </w:r>
      <w:r w:rsidRPr="2516B672">
        <w:rPr>
          <w:rFonts w:ascii="Calibri" w:eastAsiaTheme="minorEastAsia" w:hAnsi="Calibri" w:cs="Calibri"/>
          <w:color w:val="000000" w:themeColor="text1"/>
        </w:rPr>
        <w:t xml:space="preserve">La sostenibilità è uno degli obiettivi principali del comparto, che ha già intrapreso un percorso di decarbonizzazione. Il volume evidenzia come il settore possa contribuire alla sostenibilità, ponendo particolare attenzione su materiali e tecnologie aperti allo sviluppo nel prossimo </w:t>
      </w:r>
      <w:r w:rsidRPr="2516B672">
        <w:rPr>
          <w:rFonts w:ascii="Calibri" w:eastAsiaTheme="minorEastAsia" w:hAnsi="Calibri" w:cs="Calibri"/>
          <w:color w:val="000000" w:themeColor="text1"/>
        </w:rPr>
        <w:lastRenderedPageBreak/>
        <w:t>futuro: sviluppo di soluzioni innovative, come la cattura della CO₂ per cementifici o la carbonatazione del calcestruzzo; utilizzo di idrogeno e combustibili alternativi in sostituzione dei fossili; uso di materiali secondari o riciclati per cemento e calcestruzzo; valutazioni ambientali basate su ciclo di vita. Per uno sviluppo sostenibile delle costruzioni è auspicabile un orientamento congiunto di ricerca, normativa e pratiche industriali, a partire da una comprensione profonda delle proprietà del calcestruzzo. La ricerca sperimentale congiunta a nuove modalità progettuali e computazionali potrà consentire di individuare le soluzioni tecnologiche più adatte e calcestruzzi sempre più sostenibili</w:t>
      </w:r>
      <w:r w:rsidR="00E76BED" w:rsidRPr="2516B672">
        <w:rPr>
          <w:rFonts w:ascii="Calibri" w:eastAsiaTheme="minorEastAsia" w:hAnsi="Calibri" w:cs="Calibri"/>
          <w:color w:val="000000" w:themeColor="text1"/>
        </w:rPr>
        <w:t>».</w:t>
      </w:r>
    </w:p>
    <w:p w14:paraId="5F496619" w14:textId="19914198" w:rsidR="56BFAD77" w:rsidRPr="00681491" w:rsidRDefault="56BFAD77" w:rsidP="00681491">
      <w:pPr>
        <w:spacing w:before="240" w:after="240" w:line="278" w:lineRule="auto"/>
        <w:jc w:val="both"/>
        <w:rPr>
          <w:rFonts w:ascii="Calibri" w:eastAsia="Calibri" w:hAnsi="Calibri" w:cs="Calibri"/>
          <w:color w:val="000000" w:themeColor="text1"/>
        </w:rPr>
      </w:pPr>
      <w:r w:rsidRPr="00681491">
        <w:rPr>
          <w:rFonts w:ascii="Calibri" w:eastAsia="Calibri" w:hAnsi="Calibri" w:cs="Calibri"/>
          <w:b/>
          <w:bCs/>
          <w:color w:val="000000" w:themeColor="text1"/>
        </w:rPr>
        <w:t>Diana Bracco, Presidente e CEO del Gruppo Bracco</w:t>
      </w:r>
      <w:r w:rsidRPr="00681491">
        <w:rPr>
          <w:rFonts w:ascii="Calibri" w:eastAsia="Calibri" w:hAnsi="Calibri" w:cs="Calibri"/>
          <w:color w:val="000000" w:themeColor="text1"/>
        </w:rPr>
        <w:t xml:space="preserve">: </w:t>
      </w:r>
      <w:r w:rsidR="00EA21E4" w:rsidRPr="2516B672">
        <w:rPr>
          <w:rFonts w:ascii="Calibri" w:eastAsiaTheme="minorEastAsia" w:hAnsi="Calibri" w:cs="Calibri"/>
          <w:color w:val="000000" w:themeColor="text1"/>
        </w:rPr>
        <w:t>«</w:t>
      </w:r>
      <w:r w:rsidRPr="00681491">
        <w:rPr>
          <w:rFonts w:ascii="Calibri" w:eastAsia="Calibri" w:hAnsi="Calibri" w:cs="Calibri"/>
          <w:color w:val="000000" w:themeColor="text1"/>
        </w:rPr>
        <w:t>Oggi più che mai la tecnologia innovativa è fattore decisivo per la competitività, delle imprese come dei Paesi. Questa XI edizione del Rapporto di AIRI sulle innovazioni del prossimo futuro assume dunque un valore particolare e fornisce molti utili spunti ad aziende e istituzioni. Con questa mappa aggiornata AIRI si conferma un’associazione preziosa, che contribuisce a diffondere la cultura della ricerca nell’industria italiana e nell’intero Paese. Una lezione sempre valida, che ha guidato lo stesso sviluppo del nostro Gruppo. Se dovessi esprimere in poche parole qual è stata la ricetta del successo di Bracco, infatti, direi che abbiamo sempre investito con costanza e coraggio, anche nei momenti difficili, su ricerca e innovazione, con l’obiettivo di migliorare la vita delle persone attraverso prevenzione d’avanguardia e diagnostica di precisione</w:t>
      </w:r>
      <w:r w:rsidR="00EA21E4" w:rsidRPr="2516B672">
        <w:rPr>
          <w:rFonts w:ascii="Calibri" w:eastAsiaTheme="minorEastAsia" w:hAnsi="Calibri" w:cs="Calibri"/>
          <w:color w:val="000000" w:themeColor="text1"/>
        </w:rPr>
        <w:t>»</w:t>
      </w:r>
      <w:r w:rsidRPr="00681491">
        <w:rPr>
          <w:rFonts w:ascii="Calibri" w:eastAsia="Calibri" w:hAnsi="Calibri" w:cs="Calibri"/>
          <w:color w:val="000000" w:themeColor="text1"/>
        </w:rPr>
        <w:t>.</w:t>
      </w:r>
    </w:p>
    <w:p w14:paraId="19FEF70F" w14:textId="5AC5572C" w:rsidR="2516B672" w:rsidRDefault="2516B672" w:rsidP="2516B672">
      <w:pPr>
        <w:spacing w:before="240" w:after="240"/>
        <w:jc w:val="both"/>
        <w:rPr>
          <w:rFonts w:ascii="Calibri" w:eastAsiaTheme="minorEastAsia" w:hAnsi="Calibri" w:cs="Calibri"/>
          <w:color w:val="000000" w:themeColor="text1"/>
        </w:rPr>
      </w:pPr>
    </w:p>
    <w:p w14:paraId="549837DA" w14:textId="77777777" w:rsidR="00B45432" w:rsidRPr="00E76BED" w:rsidRDefault="00B45432" w:rsidP="00B45432">
      <w:pPr>
        <w:spacing w:before="240" w:after="240"/>
        <w:jc w:val="both"/>
      </w:pPr>
      <w:hyperlink r:id="rId10" w:history="1">
        <w:r w:rsidRPr="00C27FCC">
          <w:rPr>
            <w:rStyle w:val="Collegamentoipertestuale"/>
            <w:rFonts w:eastAsiaTheme="minorEastAsia"/>
            <w:sz w:val="22"/>
            <w:szCs w:val="22"/>
          </w:rPr>
          <w:t>https://www.airi.it/airi2020/wp-content/uploads/2025/03/05_ENERGIA_AMBIENTE_Comunicato-ENEA-AIRI-31-marzo-2025.pdf</w:t>
        </w:r>
      </w:hyperlink>
    </w:p>
    <w:p w14:paraId="31A9F296" w14:textId="77777777" w:rsidR="00E76BED" w:rsidRPr="006C0FB5" w:rsidRDefault="00E76BED" w:rsidP="00891B91">
      <w:pPr>
        <w:spacing w:before="240" w:after="240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2DC08235" w14:textId="222DEDA2" w:rsidR="00F8285A" w:rsidRDefault="34B6D2B0" w:rsidP="008A2B7E">
      <w:pPr>
        <w:spacing w:before="240" w:after="240"/>
      </w:pPr>
      <w:r w:rsidRPr="518111DE">
        <w:rPr>
          <w:rFonts w:ascii="Aptos" w:eastAsia="Aptos" w:hAnsi="Aptos" w:cs="Aptos"/>
          <w:sz w:val="22"/>
          <w:szCs w:val="22"/>
        </w:rPr>
        <w:t xml:space="preserve"> Per maggiori dettagli e materiali: </w:t>
      </w:r>
      <w:hyperlink r:id="rId11">
        <w:r w:rsidRPr="518111DE">
          <w:rPr>
            <w:rStyle w:val="Collegamentoipertestuale"/>
            <w:rFonts w:ascii="Aptos" w:eastAsia="Aptos" w:hAnsi="Aptos" w:cs="Aptos"/>
            <w:sz w:val="22"/>
            <w:szCs w:val="22"/>
          </w:rPr>
          <w:t>www.airi.it</w:t>
        </w:r>
      </w:hyperlink>
    </w:p>
    <w:sectPr w:rsidR="00F828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FE368" w14:textId="77777777" w:rsidR="00CF4703" w:rsidRDefault="00CF4703" w:rsidP="008A2B7E">
      <w:pPr>
        <w:spacing w:after="0" w:line="240" w:lineRule="auto"/>
      </w:pPr>
      <w:r>
        <w:separator/>
      </w:r>
    </w:p>
  </w:endnote>
  <w:endnote w:type="continuationSeparator" w:id="0">
    <w:p w14:paraId="6CAA5DE8" w14:textId="77777777" w:rsidR="00CF4703" w:rsidRDefault="00CF4703" w:rsidP="008A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A494" w14:textId="77777777" w:rsidR="008A2B7E" w:rsidRDefault="008A2B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C4996" w14:textId="77777777" w:rsidR="008A2B7E" w:rsidRDefault="008A2B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CE3A" w14:textId="77777777" w:rsidR="008A2B7E" w:rsidRDefault="008A2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86824" w14:textId="77777777" w:rsidR="00CF4703" w:rsidRDefault="00CF4703" w:rsidP="008A2B7E">
      <w:pPr>
        <w:spacing w:after="0" w:line="240" w:lineRule="auto"/>
      </w:pPr>
      <w:r>
        <w:separator/>
      </w:r>
    </w:p>
  </w:footnote>
  <w:footnote w:type="continuationSeparator" w:id="0">
    <w:p w14:paraId="3FF82A75" w14:textId="77777777" w:rsidR="00CF4703" w:rsidRDefault="00CF4703" w:rsidP="008A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68CF" w14:textId="77777777" w:rsidR="008A2B7E" w:rsidRDefault="008A2B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EBA3" w14:textId="2A9A560B" w:rsidR="008A2B7E" w:rsidRDefault="008A2B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2744" w14:textId="77777777" w:rsidR="008A2B7E" w:rsidRDefault="008A2B7E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VTyyq+NFtjbdf" int2:id="eTiRboM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D17FB"/>
    <w:multiLevelType w:val="hybridMultilevel"/>
    <w:tmpl w:val="4D508B64"/>
    <w:lvl w:ilvl="0" w:tplc="E67CC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6B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EA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E1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8D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29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C5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AF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093C"/>
    <w:multiLevelType w:val="hybridMultilevel"/>
    <w:tmpl w:val="F300F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553">
    <w:abstractNumId w:val="0"/>
  </w:num>
  <w:num w:numId="2" w16cid:durableId="81352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153692"/>
    <w:rsid w:val="000446A4"/>
    <w:rsid w:val="000616F2"/>
    <w:rsid w:val="0007657F"/>
    <w:rsid w:val="00080746"/>
    <w:rsid w:val="00090A92"/>
    <w:rsid w:val="00096F6E"/>
    <w:rsid w:val="000E6E29"/>
    <w:rsid w:val="001164E4"/>
    <w:rsid w:val="0014733A"/>
    <w:rsid w:val="0015555E"/>
    <w:rsid w:val="00184FB6"/>
    <w:rsid w:val="001E2856"/>
    <w:rsid w:val="002C611B"/>
    <w:rsid w:val="002D7754"/>
    <w:rsid w:val="002F3E77"/>
    <w:rsid w:val="003067BD"/>
    <w:rsid w:val="00313B72"/>
    <w:rsid w:val="003277CC"/>
    <w:rsid w:val="00332FDE"/>
    <w:rsid w:val="003C1390"/>
    <w:rsid w:val="003E1478"/>
    <w:rsid w:val="003E6A7F"/>
    <w:rsid w:val="003F77D9"/>
    <w:rsid w:val="004172EF"/>
    <w:rsid w:val="004239AB"/>
    <w:rsid w:val="00426B24"/>
    <w:rsid w:val="00440520"/>
    <w:rsid w:val="004475D7"/>
    <w:rsid w:val="004B1C9E"/>
    <w:rsid w:val="0050326B"/>
    <w:rsid w:val="00521CBB"/>
    <w:rsid w:val="00540A03"/>
    <w:rsid w:val="0055322D"/>
    <w:rsid w:val="005764AA"/>
    <w:rsid w:val="00633CE5"/>
    <w:rsid w:val="00645C25"/>
    <w:rsid w:val="0067151B"/>
    <w:rsid w:val="00681491"/>
    <w:rsid w:val="0069055A"/>
    <w:rsid w:val="006952C8"/>
    <w:rsid w:val="006A25DE"/>
    <w:rsid w:val="006B6372"/>
    <w:rsid w:val="006C0FB5"/>
    <w:rsid w:val="00700ED9"/>
    <w:rsid w:val="0070129C"/>
    <w:rsid w:val="00726260"/>
    <w:rsid w:val="0074394A"/>
    <w:rsid w:val="007512F9"/>
    <w:rsid w:val="0075270F"/>
    <w:rsid w:val="007D48F0"/>
    <w:rsid w:val="007D63F7"/>
    <w:rsid w:val="007E4AEB"/>
    <w:rsid w:val="007E7339"/>
    <w:rsid w:val="00817A5F"/>
    <w:rsid w:val="00840B6C"/>
    <w:rsid w:val="008811A0"/>
    <w:rsid w:val="00891B91"/>
    <w:rsid w:val="008974FD"/>
    <w:rsid w:val="008A2B7E"/>
    <w:rsid w:val="008A3436"/>
    <w:rsid w:val="009031A5"/>
    <w:rsid w:val="00904361"/>
    <w:rsid w:val="00906F81"/>
    <w:rsid w:val="0091009F"/>
    <w:rsid w:val="00916378"/>
    <w:rsid w:val="00917467"/>
    <w:rsid w:val="009214A1"/>
    <w:rsid w:val="0095028A"/>
    <w:rsid w:val="00956386"/>
    <w:rsid w:val="00972F2E"/>
    <w:rsid w:val="0097482F"/>
    <w:rsid w:val="00985B0C"/>
    <w:rsid w:val="009A643A"/>
    <w:rsid w:val="009C2ADC"/>
    <w:rsid w:val="009C5DDA"/>
    <w:rsid w:val="009D06EC"/>
    <w:rsid w:val="009F0B21"/>
    <w:rsid w:val="009F2234"/>
    <w:rsid w:val="00A00018"/>
    <w:rsid w:val="00A41735"/>
    <w:rsid w:val="00A525AD"/>
    <w:rsid w:val="00A9795E"/>
    <w:rsid w:val="00B25A0D"/>
    <w:rsid w:val="00B342A0"/>
    <w:rsid w:val="00B352EA"/>
    <w:rsid w:val="00B45432"/>
    <w:rsid w:val="00B47266"/>
    <w:rsid w:val="00B5127C"/>
    <w:rsid w:val="00B85E2B"/>
    <w:rsid w:val="00B9100E"/>
    <w:rsid w:val="00BA1DE5"/>
    <w:rsid w:val="00BD3D27"/>
    <w:rsid w:val="00BF57FD"/>
    <w:rsid w:val="00BF58F1"/>
    <w:rsid w:val="00C125BA"/>
    <w:rsid w:val="00C15CBB"/>
    <w:rsid w:val="00C654EF"/>
    <w:rsid w:val="00C67FB9"/>
    <w:rsid w:val="00C711EF"/>
    <w:rsid w:val="00C82A9A"/>
    <w:rsid w:val="00C9276C"/>
    <w:rsid w:val="00C9715E"/>
    <w:rsid w:val="00CA18C4"/>
    <w:rsid w:val="00CA354A"/>
    <w:rsid w:val="00CC1A85"/>
    <w:rsid w:val="00CE2FC9"/>
    <w:rsid w:val="00CF110A"/>
    <w:rsid w:val="00CF2A0A"/>
    <w:rsid w:val="00CF4703"/>
    <w:rsid w:val="00D050EB"/>
    <w:rsid w:val="00D2542C"/>
    <w:rsid w:val="00D25BD6"/>
    <w:rsid w:val="00D33895"/>
    <w:rsid w:val="00D44F95"/>
    <w:rsid w:val="00D472B5"/>
    <w:rsid w:val="00D61731"/>
    <w:rsid w:val="00D97126"/>
    <w:rsid w:val="00DB13A1"/>
    <w:rsid w:val="00DC78D9"/>
    <w:rsid w:val="00DF0857"/>
    <w:rsid w:val="00DF0D11"/>
    <w:rsid w:val="00DF689A"/>
    <w:rsid w:val="00E53FCC"/>
    <w:rsid w:val="00E55DBF"/>
    <w:rsid w:val="00E76BED"/>
    <w:rsid w:val="00EA21E4"/>
    <w:rsid w:val="00ED0140"/>
    <w:rsid w:val="00EE6EF9"/>
    <w:rsid w:val="00F077AD"/>
    <w:rsid w:val="00F1164F"/>
    <w:rsid w:val="00F21D32"/>
    <w:rsid w:val="00F2287F"/>
    <w:rsid w:val="00F3189E"/>
    <w:rsid w:val="00F40A01"/>
    <w:rsid w:val="00F5318E"/>
    <w:rsid w:val="00F8285A"/>
    <w:rsid w:val="00FA3036"/>
    <w:rsid w:val="00FC6611"/>
    <w:rsid w:val="00FE7DF3"/>
    <w:rsid w:val="01D6BCB0"/>
    <w:rsid w:val="04BA44A4"/>
    <w:rsid w:val="067069D7"/>
    <w:rsid w:val="06D062F0"/>
    <w:rsid w:val="0738F716"/>
    <w:rsid w:val="07FB6D89"/>
    <w:rsid w:val="084D7B4E"/>
    <w:rsid w:val="086C4D0E"/>
    <w:rsid w:val="0947CEA4"/>
    <w:rsid w:val="0CFA6618"/>
    <w:rsid w:val="0E56F321"/>
    <w:rsid w:val="0F123BA8"/>
    <w:rsid w:val="0F33A9A6"/>
    <w:rsid w:val="12EA449B"/>
    <w:rsid w:val="1469E6B0"/>
    <w:rsid w:val="14FF17F7"/>
    <w:rsid w:val="1B5A53F7"/>
    <w:rsid w:val="1BB17477"/>
    <w:rsid w:val="1C204578"/>
    <w:rsid w:val="1E4CEE55"/>
    <w:rsid w:val="1E6DAAF2"/>
    <w:rsid w:val="1EBF3D15"/>
    <w:rsid w:val="1F0F79CF"/>
    <w:rsid w:val="1FEECDEB"/>
    <w:rsid w:val="21FCCAED"/>
    <w:rsid w:val="22EE1869"/>
    <w:rsid w:val="234687E6"/>
    <w:rsid w:val="2516B672"/>
    <w:rsid w:val="28241735"/>
    <w:rsid w:val="282C82E4"/>
    <w:rsid w:val="287A59C8"/>
    <w:rsid w:val="2A8B7AAD"/>
    <w:rsid w:val="2C68365C"/>
    <w:rsid w:val="2C760E7C"/>
    <w:rsid w:val="303E99D4"/>
    <w:rsid w:val="30CEEB2D"/>
    <w:rsid w:val="318E0CDF"/>
    <w:rsid w:val="319E83C4"/>
    <w:rsid w:val="336FFE97"/>
    <w:rsid w:val="348AC45E"/>
    <w:rsid w:val="34B6D2B0"/>
    <w:rsid w:val="34F98F15"/>
    <w:rsid w:val="357E88DC"/>
    <w:rsid w:val="3674B0B4"/>
    <w:rsid w:val="36782EFD"/>
    <w:rsid w:val="377835BB"/>
    <w:rsid w:val="384F0556"/>
    <w:rsid w:val="395B3769"/>
    <w:rsid w:val="3A153692"/>
    <w:rsid w:val="3BEF38F4"/>
    <w:rsid w:val="3F1F811C"/>
    <w:rsid w:val="3F7F1E0C"/>
    <w:rsid w:val="3FCFC29F"/>
    <w:rsid w:val="40510955"/>
    <w:rsid w:val="405B68AD"/>
    <w:rsid w:val="430587DE"/>
    <w:rsid w:val="437A9147"/>
    <w:rsid w:val="43AB9FC0"/>
    <w:rsid w:val="45AA5E11"/>
    <w:rsid w:val="45CD34F1"/>
    <w:rsid w:val="4619432C"/>
    <w:rsid w:val="4974D113"/>
    <w:rsid w:val="4B2F1F85"/>
    <w:rsid w:val="4C55DA54"/>
    <w:rsid w:val="4D2497C5"/>
    <w:rsid w:val="4F476FBF"/>
    <w:rsid w:val="502B6FCE"/>
    <w:rsid w:val="50D426A1"/>
    <w:rsid w:val="511FB19E"/>
    <w:rsid w:val="518111DE"/>
    <w:rsid w:val="54BEAB36"/>
    <w:rsid w:val="56BFAD77"/>
    <w:rsid w:val="57C87B6B"/>
    <w:rsid w:val="586A54C3"/>
    <w:rsid w:val="58EA22B7"/>
    <w:rsid w:val="596C3E7B"/>
    <w:rsid w:val="59B96FC8"/>
    <w:rsid w:val="5A68488C"/>
    <w:rsid w:val="5B44294C"/>
    <w:rsid w:val="5DFED5CC"/>
    <w:rsid w:val="5EEECAEA"/>
    <w:rsid w:val="607F377C"/>
    <w:rsid w:val="61069A2A"/>
    <w:rsid w:val="61652D45"/>
    <w:rsid w:val="643C5594"/>
    <w:rsid w:val="64491C63"/>
    <w:rsid w:val="64F63AF4"/>
    <w:rsid w:val="68CD4BA3"/>
    <w:rsid w:val="699D62A0"/>
    <w:rsid w:val="6B7636C4"/>
    <w:rsid w:val="6BF8540C"/>
    <w:rsid w:val="6FBB2819"/>
    <w:rsid w:val="729C5263"/>
    <w:rsid w:val="757FF950"/>
    <w:rsid w:val="76B79F05"/>
    <w:rsid w:val="776294FB"/>
    <w:rsid w:val="78DA9DE5"/>
    <w:rsid w:val="7A2263E5"/>
    <w:rsid w:val="7A5D858C"/>
    <w:rsid w:val="7D64184C"/>
    <w:rsid w:val="7E0BFED9"/>
    <w:rsid w:val="7F5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53692"/>
  <w15:chartTrackingRefBased/>
  <w15:docId w15:val="{B6767CA8-4103-4220-B39F-FE301CC1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uiPriority w:val="9"/>
    <w:unhideWhenUsed/>
    <w:qFormat/>
    <w:rsid w:val="729C526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68CD4BA3"/>
    <w:rPr>
      <w:color w:val="467886"/>
      <w:u w:val="single"/>
    </w:rPr>
  </w:style>
  <w:style w:type="paragraph" w:styleId="Paragrafoelenco">
    <w:name w:val="List Paragraph"/>
    <w:basedOn w:val="Normale"/>
    <w:uiPriority w:val="34"/>
    <w:qFormat/>
    <w:rsid w:val="518111DE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69055A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72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72EF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54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2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B7E"/>
  </w:style>
  <w:style w:type="paragraph" w:styleId="Pidipagina">
    <w:name w:val="footer"/>
    <w:basedOn w:val="Normale"/>
    <w:link w:val="PidipaginaCarattere"/>
    <w:uiPriority w:val="99"/>
    <w:unhideWhenUsed/>
    <w:rsid w:val="008A2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ri.i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airi.it/airi2020/wp-content/uploads/2025/03/05_ENERGIA_AMBIENTE_Comunicato-ENEA-AIRI-31-marzo-2025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11ca07-cbb6-4c14-9a2e-420ddb5db884">
      <Terms xmlns="http://schemas.microsoft.com/office/infopath/2007/PartnerControls"/>
    </lcf76f155ced4ddcb4097134ff3c332f>
    <TaxCatchAll xmlns="45492930-4f45-4f3b-b072-edcf110546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6695CF5C85A498450BB2383D7D585" ma:contentTypeVersion="15" ma:contentTypeDescription="Creare un nuovo documento." ma:contentTypeScope="" ma:versionID="24dd5f62c5e98b6b7f2534ae1e8c2244">
  <xsd:schema xmlns:xsd="http://www.w3.org/2001/XMLSchema" xmlns:xs="http://www.w3.org/2001/XMLSchema" xmlns:p="http://schemas.microsoft.com/office/2006/metadata/properties" xmlns:ns2="4511ca07-cbb6-4c14-9a2e-420ddb5db884" xmlns:ns3="45492930-4f45-4f3b-b072-edcf11054644" targetNamespace="http://schemas.microsoft.com/office/2006/metadata/properties" ma:root="true" ma:fieldsID="5d989e8a24ad893fcc56ef8a006e703f" ns2:_="" ns3:_="">
    <xsd:import namespace="4511ca07-cbb6-4c14-9a2e-420ddb5db884"/>
    <xsd:import namespace="45492930-4f45-4f3b-b072-edcf11054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1ca07-cbb6-4c14-9a2e-420ddb5db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0658f91-3ca1-4f1a-af19-8635e10db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2930-4f45-4f3b-b072-edcf110546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e06b11-7f73-4fe3-a9bd-6a81c0ffe66d}" ma:internalName="TaxCatchAll" ma:showField="CatchAllData" ma:web="45492930-4f45-4f3b-b072-edcf11054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9DE94-EE97-4D48-B1BE-47087EA9B262}">
  <ds:schemaRefs>
    <ds:schemaRef ds:uri="http://schemas.microsoft.com/office/2006/metadata/properties"/>
    <ds:schemaRef ds:uri="http://schemas.microsoft.com/office/infopath/2007/PartnerControls"/>
    <ds:schemaRef ds:uri="4511ca07-cbb6-4c14-9a2e-420ddb5db884"/>
    <ds:schemaRef ds:uri="45492930-4f45-4f3b-b072-edcf11054644"/>
  </ds:schemaRefs>
</ds:datastoreItem>
</file>

<file path=customXml/itemProps2.xml><?xml version="1.0" encoding="utf-8"?>
<ds:datastoreItem xmlns:ds="http://schemas.openxmlformats.org/officeDocument/2006/customXml" ds:itemID="{5A3106D9-5B69-4AD1-A7CF-201A9B7A1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10DD1-C457-425F-B29A-4CA291A8F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1ca07-cbb6-4c14-9a2e-420ddb5db884"/>
    <ds:schemaRef ds:uri="45492930-4f45-4f3b-b072-edcf11054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1600</Words>
  <Characters>8499</Characters>
  <Application>Microsoft Office Word</Application>
  <DocSecurity>0</DocSecurity>
  <Lines>188</Lines>
  <Paragraphs>73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Pinna</dc:creator>
  <cp:keywords/>
  <dc:description/>
  <cp:lastModifiedBy>Alessandra Altina</cp:lastModifiedBy>
  <cp:revision>15</cp:revision>
  <dcterms:created xsi:type="dcterms:W3CDTF">2025-05-27T11:24:00Z</dcterms:created>
  <dcterms:modified xsi:type="dcterms:W3CDTF">2025-05-28T11:49:00Z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0x010100A446695CF5C85A498450BB2383D7D585</vt:lpwstr>
  </property>
  <property fmtid="{D5CDD505-2E9C-101B-9397-08002B2CF9AE}" pid="3" name="MediaServiceImageTags">
    <vt:lpwstr/>
  </property>
</Properties>
</file>