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5F" w:rsidRDefault="00B1685F" w:rsidP="00B1685F">
      <w:pPr>
        <w:widowControl/>
        <w:tabs>
          <w:tab w:val="left" w:pos="5532"/>
        </w:tabs>
        <w:spacing w:after="0" w:line="240" w:lineRule="auto"/>
        <w:ind w:left="150"/>
        <w:rPr>
          <w:rFonts w:ascii="Cambria" w:eastAsia="Times New Roman" w:hAnsi="Cambria" w:cs="Calibri"/>
          <w:b/>
          <w:bCs/>
          <w:color w:val="FFFFFF"/>
          <w:sz w:val="18"/>
          <w:szCs w:val="18"/>
          <w:lang w:val="it-IT" w:eastAsia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B1685F" w:rsidRPr="00473460" w:rsidTr="0032751A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Segreteria generale e di presidenza</w:t>
            </w:r>
          </w:p>
        </w:tc>
      </w:tr>
      <w:tr w:rsidR="00B1685F" w:rsidRPr="005D123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PIERLUIGI SODINI</w:t>
            </w:r>
          </w:p>
        </w:tc>
      </w:tr>
      <w:tr w:rsidR="00B1685F" w:rsidRPr="005D123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Determinazione dirigenziale n. 215 del 30/09/2022</w:t>
            </w:r>
          </w:p>
        </w:tc>
      </w:tr>
      <w:tr w:rsidR="00B1685F" w:rsidRPr="0047346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</w:pPr>
            <w:r w:rsidRPr="0032751A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Supporto nella gestione del registro imprese e dei processi di formazione dei </w:t>
            </w:r>
            <w:r w:rsidR="00355F92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>c</w:t>
            </w:r>
            <w:r w:rsidRPr="0032751A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onsigli camerali, questi ultimi in occasione dei rinnovi a cadenza quinquennale degli organi </w:t>
            </w:r>
          </w:p>
        </w:tc>
      </w:tr>
      <w:tr w:rsidR="00B1685F" w:rsidRPr="005D123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art.5, c. 9 dl 95/2012</w:t>
            </w:r>
          </w:p>
        </w:tc>
      </w:tr>
      <w:tr w:rsidR="00B1685F" w:rsidRPr="005D123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10/02/2023 al 09/02/2024</w:t>
            </w:r>
          </w:p>
        </w:tc>
      </w:tr>
      <w:tr w:rsidR="00B1685F" w:rsidRPr="005D123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gratuito</w:t>
            </w:r>
          </w:p>
        </w:tc>
      </w:tr>
    </w:tbl>
    <w:p w:rsidR="00D9388A" w:rsidRPr="0032751A" w:rsidRDefault="00D9388A" w:rsidP="00864DA8">
      <w:pPr>
        <w:widowControl/>
        <w:tabs>
          <w:tab w:val="left" w:pos="5532"/>
        </w:tabs>
        <w:spacing w:after="0" w:line="240" w:lineRule="auto"/>
        <w:ind w:left="150"/>
        <w:rPr>
          <w:rFonts w:ascii="Cambria" w:eastAsia="Times New Roman" w:hAnsi="Cambria" w:cs="Calibri"/>
          <w:i/>
          <w:iCs/>
          <w:color w:val="000000"/>
          <w:sz w:val="28"/>
          <w:szCs w:val="28"/>
          <w:lang w:val="it-IT" w:eastAsia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43730F" w:rsidRPr="00473460" w:rsidTr="0032751A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3730F" w:rsidRPr="006E2AD6" w:rsidRDefault="0043730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3730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Segreteria generale e di presidenza</w:t>
            </w:r>
          </w:p>
        </w:tc>
      </w:tr>
      <w:tr w:rsidR="0043730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3730F" w:rsidRPr="006E2AD6" w:rsidRDefault="0043730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3730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BARBARA CAPUTO</w:t>
            </w:r>
          </w:p>
        </w:tc>
      </w:tr>
      <w:tr w:rsidR="00B1685F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Determinazione segretario generale n. 210 del 04/12/2023</w:t>
            </w:r>
          </w:p>
        </w:tc>
      </w:tr>
      <w:tr w:rsidR="00B1685F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</w:pPr>
            <w:r w:rsidRPr="0032751A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Supporto nella definizione di nuovi metodi per valorizzare i servizi digitali esistenti </w:t>
            </w:r>
            <w:r w:rsidR="00D02BAA" w:rsidRPr="0032751A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e nuovi, che consentano anche di </w:t>
            </w:r>
            <w:r w:rsidRPr="00B1685F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accrescere il valore del patrimonio informativo esistente nel </w:t>
            </w:r>
            <w:r w:rsidR="00355F92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>s</w:t>
            </w:r>
            <w:r w:rsidRPr="00B1685F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istema </w:t>
            </w:r>
            <w:r w:rsidR="00355F92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>c</w:t>
            </w:r>
            <w:r w:rsidRPr="00B1685F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>amerale</w:t>
            </w:r>
          </w:p>
        </w:tc>
      </w:tr>
      <w:tr w:rsidR="00B1685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art.7 </w:t>
            </w: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.</w:t>
            </w: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lgs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. 165/2001 </w:t>
            </w:r>
          </w:p>
        </w:tc>
      </w:tr>
      <w:tr w:rsidR="00B1685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5D1230" w:rsidRDefault="00952A77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</w:t>
            </w:r>
            <w:r w:rsidR="00D02BAA"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al 16 febbraio 2024 al 15 febbraio 2025</w:t>
            </w:r>
          </w:p>
        </w:tc>
      </w:tr>
      <w:tr w:rsidR="00B1685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5D1230" w:rsidRDefault="00952A77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euro 20.000,00</w:t>
            </w:r>
          </w:p>
        </w:tc>
      </w:tr>
      <w:tr w:rsidR="00B1685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5D1230" w:rsidRDefault="00952A77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B1685F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8" w:history="1">
              <w:r w:rsidR="00B1685F" w:rsidRPr="0079276F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B1685F" w:rsidRPr="0079276F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B1685F" w:rsidRPr="0079276F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B1685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9" w:history="1">
              <w:r w:rsidR="00B1685F" w:rsidRPr="0079276F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B1685F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0" w:history="1">
              <w:r w:rsidR="00B1685F" w:rsidRPr="0079276F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D9388A" w:rsidRPr="0032751A" w:rsidRDefault="00D9388A" w:rsidP="00864DA8">
      <w:pPr>
        <w:spacing w:after="0" w:line="240" w:lineRule="auto"/>
        <w:rPr>
          <w:rFonts w:asciiTheme="majorHAnsi" w:eastAsia="Calibri" w:hAnsiTheme="majorHAnsi" w:cs="Calibri"/>
          <w:w w:val="101"/>
          <w:sz w:val="28"/>
          <w:szCs w:val="28"/>
          <w:lang w:val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6E2AD6" w:rsidRPr="00473460" w:rsidTr="0032751A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Segreteria generale e di presidenza</w:t>
            </w:r>
          </w:p>
        </w:tc>
      </w:tr>
      <w:tr w:rsidR="006E2AD6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MARCO MOCELLA</w:t>
            </w:r>
          </w:p>
        </w:tc>
      </w:tr>
      <w:tr w:rsidR="006E2AD6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segretario generale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29 del 29/02/2024</w:t>
            </w:r>
          </w:p>
        </w:tc>
      </w:tr>
      <w:tr w:rsidR="006E2AD6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E61F27" w:rsidRDefault="00D9388A" w:rsidP="00864DA8">
            <w:pPr>
              <w:widowControl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Redazione di un parere </w:t>
            </w:r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pro </w:t>
            </w:r>
            <w:proofErr w:type="spellStart"/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veritate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sulla compatibilità dell’art. 5, comma 9, dl n. 95/2021 con la normativa e gli orientamenti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unionali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in materia </w:t>
            </w:r>
          </w:p>
        </w:tc>
      </w:tr>
      <w:tr w:rsidR="006E2AD6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952A77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6E2AD6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dal </w:t>
            </w:r>
            <w:r w:rsid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 marzo al 31 marzo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2024</w:t>
            </w:r>
          </w:p>
        </w:tc>
      </w:tr>
      <w:tr w:rsidR="006E2AD6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euro </w:t>
            </w:r>
            <w:r w:rsid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.000,00</w:t>
            </w:r>
          </w:p>
        </w:tc>
      </w:tr>
      <w:tr w:rsidR="006E2AD6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D9388A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C01A97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1" w:history="1">
              <w:r w:rsidR="000E438B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Autodichiarazione cariche e incarichi consulenti collaboratori art. 15 dlgs33 2013-1</w:t>
              </w:r>
            </w:hyperlink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2" w:history="1">
              <w:r w:rsidR="00D9388A" w:rsidRPr="000E438B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D9388A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3" w:history="1">
              <w:r w:rsidR="00D9388A" w:rsidRPr="00DE2D48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125BF6" w:rsidRDefault="00125BF6" w:rsidP="00864DA8">
      <w:pPr>
        <w:widowControl/>
        <w:spacing w:after="0" w:line="240" w:lineRule="auto"/>
        <w:rPr>
          <w:rFonts w:ascii="Cambria" w:eastAsia="Times New Roman" w:hAnsi="Cambria" w:cs="Calibri"/>
          <w:b/>
          <w:bCs/>
          <w:color w:val="FFFFFF"/>
          <w:sz w:val="18"/>
          <w:szCs w:val="18"/>
          <w:lang w:val="it-IT" w:eastAsia="it-IT"/>
        </w:rPr>
      </w:pPr>
    </w:p>
    <w:p w:rsidR="00125BF6" w:rsidRDefault="00125BF6" w:rsidP="00864DA8">
      <w:pPr>
        <w:widowControl/>
        <w:tabs>
          <w:tab w:val="left" w:pos="6307"/>
        </w:tabs>
        <w:spacing w:after="0" w:line="240" w:lineRule="auto"/>
        <w:ind w:left="150"/>
        <w:rPr>
          <w:rFonts w:ascii="Cambria" w:eastAsia="Times New Roman" w:hAnsi="Cambria" w:cs="Calibri"/>
          <w:b/>
          <w:bCs/>
          <w:color w:val="FFFFFF"/>
          <w:sz w:val="18"/>
          <w:szCs w:val="18"/>
          <w:lang w:val="it-IT" w:eastAsia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D9388A" w:rsidRPr="00473460" w:rsidTr="0032751A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Segreteria generale e di presidenza</w:t>
            </w:r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PIETRO BORIA</w:t>
            </w:r>
          </w:p>
        </w:tc>
      </w:tr>
      <w:tr w:rsidR="00D9388A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segretario generale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53 del 03/04/2024</w:t>
            </w:r>
          </w:p>
        </w:tc>
      </w:tr>
      <w:tr w:rsidR="00D9388A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32751A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32751A" w:rsidRDefault="00D9388A" w:rsidP="00864DA8">
            <w:pPr>
              <w:widowControl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32751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Redazione di un parere </w:t>
            </w:r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pro </w:t>
            </w:r>
            <w:proofErr w:type="spellStart"/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veritate</w:t>
            </w:r>
            <w:proofErr w:type="spellEnd"/>
            <w:r w:rsidRPr="0032751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sulla natura giuridica del contributo camerale</w:t>
            </w:r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5 aprile al 4 maggio 2024</w:t>
            </w:r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euro 42.000,00</w:t>
            </w:r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D9388A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C01A97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4" w:history="1">
              <w:r w:rsidR="00D9388A" w:rsidRPr="00B41CF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D9388A" w:rsidRPr="00B41CF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D9388A" w:rsidRPr="00B41CF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5" w:history="1">
              <w:r w:rsidR="00D9388A" w:rsidRPr="00B41CF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D9388A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6" w:history="1">
              <w:r w:rsidR="00D9388A" w:rsidRPr="00B41CF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F64AAB" w:rsidRDefault="00F64AAB" w:rsidP="00864DA8">
      <w:pPr>
        <w:spacing w:after="0" w:line="240" w:lineRule="auto"/>
        <w:rPr>
          <w:sz w:val="28"/>
          <w:szCs w:val="28"/>
          <w:lang w:val="it-IT"/>
        </w:rPr>
      </w:pPr>
    </w:p>
    <w:p w:rsidR="00125BF6" w:rsidRDefault="00125BF6" w:rsidP="00864DA8">
      <w:pPr>
        <w:spacing w:after="0" w:line="240" w:lineRule="auto"/>
        <w:rPr>
          <w:sz w:val="28"/>
          <w:szCs w:val="28"/>
          <w:lang w:val="it-IT"/>
        </w:rPr>
      </w:pPr>
    </w:p>
    <w:p w:rsidR="00125BF6" w:rsidRPr="00864DA8" w:rsidRDefault="00125BF6" w:rsidP="00864DA8">
      <w:pPr>
        <w:spacing w:after="0" w:line="240" w:lineRule="auto"/>
        <w:rPr>
          <w:sz w:val="28"/>
          <w:szCs w:val="28"/>
          <w:lang w:val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5D1230" w:rsidRPr="00473460" w:rsidTr="0032751A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Segreteria generale e di presidenza</w:t>
            </w:r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A270B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ALFONSO CELOTTO</w:t>
            </w:r>
          </w:p>
        </w:tc>
      </w:tr>
      <w:tr w:rsidR="005D1230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segretario generale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53 del 03/04/2024</w:t>
            </w:r>
          </w:p>
        </w:tc>
      </w:tr>
      <w:tr w:rsidR="005D1230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E61F27" w:rsidRDefault="0032751A" w:rsidP="00864DA8">
            <w:pPr>
              <w:widowControl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Redazione di un parere </w:t>
            </w:r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pro </w:t>
            </w:r>
            <w:proofErr w:type="spellStart"/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veritate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Pr="0032751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sulla sussistenza dei presupposti per l’inserimento nell’elenco ISTAT di cui all’art. 1, comma 2, della legge 31 dicembre 2009, n. 196 delle </w:t>
            </w:r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CCIAA</w:t>
            </w:r>
            <w:r w:rsidRPr="0032751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e di Unioncamere</w:t>
            </w:r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5 aprile al 4 maggio 2024</w:t>
            </w:r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euro </w:t>
            </w:r>
            <w:r w:rsidR="0032751A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38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.000,00</w:t>
            </w:r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5D1230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C01A97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7" w:history="1">
              <w:r w:rsidR="005D1230" w:rsidRPr="00D625F1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5D1230" w:rsidRPr="00D625F1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5D1230" w:rsidRPr="00D625F1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8" w:history="1">
              <w:r w:rsidR="005D1230" w:rsidRPr="00D625F1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5D1230" w:rsidRPr="00473460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E3505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9" w:history="1">
              <w:r w:rsidR="005D1230" w:rsidRPr="00D625F1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864DA8" w:rsidRDefault="00864DA8" w:rsidP="00864DA8">
      <w:pPr>
        <w:spacing w:after="0" w:line="240" w:lineRule="auto"/>
        <w:rPr>
          <w:sz w:val="28"/>
          <w:szCs w:val="28"/>
          <w:lang w:val="it-IT"/>
        </w:rPr>
      </w:pPr>
    </w:p>
    <w:p w:rsidR="00125BF6" w:rsidRDefault="00125BF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:rsidR="00125BF6" w:rsidRPr="00864DA8" w:rsidRDefault="00125BF6" w:rsidP="00864DA8">
      <w:pPr>
        <w:spacing w:after="0" w:line="240" w:lineRule="auto"/>
        <w:rPr>
          <w:sz w:val="28"/>
          <w:szCs w:val="28"/>
          <w:lang w:val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864DA8" w:rsidRPr="00473460" w:rsidTr="00FA0245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125BF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Area economia circolare e ambiente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125BF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ALESSANDRA FLAMMINII MINUTO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 w:rsidR="00125BF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dirigenziale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 w:rsidR="00125BF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30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del </w:t>
            </w:r>
            <w:r w:rsidR="00125BF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/0</w:t>
            </w:r>
            <w:r w:rsidR="00125BF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/2024</w:t>
            </w:r>
          </w:p>
        </w:tc>
      </w:tr>
      <w:tr w:rsidR="00864DA8" w:rsidRPr="00473460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E61F27" w:rsidRDefault="00355F92" w:rsidP="00864DA8">
            <w:pPr>
              <w:widowControl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S</w:t>
            </w:r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upporto giuridico sulla normativa in materia di disciplina dell’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Emission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Trade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System e del 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Carbon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Border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Adjustment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Mechanism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e sui Regolamenti UE (Parlamento, Consiglio, Commissione) a tale disciplina collegati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dal 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luglio 2024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al 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31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dicembre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202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5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euro 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102.199,00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864DA8" w:rsidRPr="00473460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C01A97" w:rsidRDefault="00E35050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0" w:history="1">
              <w:r w:rsidR="00864DA8" w:rsidRPr="00E55AD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864DA8" w:rsidRPr="00E55AD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864DA8" w:rsidRPr="00E55AD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E35050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1" w:history="1">
              <w:r w:rsidR="00864DA8" w:rsidRPr="00E55AD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864DA8" w:rsidRPr="00473460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E35050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2" w:history="1">
              <w:r w:rsidR="00864DA8" w:rsidRPr="00E55AD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0829F1" w:rsidRDefault="000829F1" w:rsidP="004E1A95">
      <w:pPr>
        <w:spacing w:after="0" w:line="240" w:lineRule="auto"/>
        <w:rPr>
          <w:sz w:val="2"/>
          <w:szCs w:val="2"/>
          <w:lang w:val="it-IT"/>
        </w:rPr>
      </w:pPr>
    </w:p>
    <w:p w:rsidR="00125BF6" w:rsidRDefault="00125BF6" w:rsidP="004E1A95">
      <w:pPr>
        <w:spacing w:after="0" w:line="240" w:lineRule="auto"/>
        <w:rPr>
          <w:sz w:val="2"/>
          <w:szCs w:val="2"/>
          <w:lang w:val="it-IT"/>
        </w:rPr>
      </w:pPr>
    </w:p>
    <w:p w:rsidR="00125BF6" w:rsidRDefault="00125BF6" w:rsidP="004E1A95">
      <w:pPr>
        <w:spacing w:after="0" w:line="240" w:lineRule="auto"/>
        <w:rPr>
          <w:sz w:val="2"/>
          <w:szCs w:val="2"/>
          <w:lang w:val="it-IT"/>
        </w:rPr>
      </w:pPr>
    </w:p>
    <w:p w:rsidR="00125BF6" w:rsidRDefault="00125BF6" w:rsidP="004E1A95">
      <w:pPr>
        <w:spacing w:after="0" w:line="240" w:lineRule="auto"/>
        <w:rPr>
          <w:sz w:val="2"/>
          <w:szCs w:val="2"/>
          <w:lang w:val="it-IT"/>
        </w:rPr>
      </w:pPr>
    </w:p>
    <w:p w:rsidR="00125BF6" w:rsidRDefault="00125BF6" w:rsidP="004E1A95">
      <w:pPr>
        <w:spacing w:after="0" w:line="240" w:lineRule="auto"/>
        <w:rPr>
          <w:sz w:val="2"/>
          <w:szCs w:val="2"/>
          <w:lang w:val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1A4E68" w:rsidRPr="00473460" w:rsidTr="00381A3B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Area economia circolare e ambiente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DANIELE VILLORESI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dirigenziale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178 del 29/05/2024</w:t>
            </w:r>
          </w:p>
        </w:tc>
      </w:tr>
      <w:tr w:rsidR="001A4E68" w:rsidRPr="00473460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E61F27" w:rsidRDefault="001A4E68" w:rsidP="00381A3B">
            <w:pPr>
              <w:widowControl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garantire la partecipazione a tavoli tecnici, con gli </w:t>
            </w:r>
            <w:proofErr w:type="spellStart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stakeholders</w:t>
            </w:r>
            <w:proofErr w:type="spellEnd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e con i gruppi esperti, istituiti dalla Commissione UE e l’assistenza nelle specifiche tematiche relative alle politiche di riduzione delle emissioni </w:t>
            </w:r>
            <w:proofErr w:type="spellStart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climalteranti</w:t>
            </w:r>
            <w:proofErr w:type="spellEnd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in atmosfera; fornire il supporto per la definizione degli atti delegati e di esecuzione della normativa europea in materia nonché l’assistenza su specifiche tematiche connesse all’applicazione della normativa relativa all’</w:t>
            </w:r>
            <w:proofErr w:type="spellStart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Innovation</w:t>
            </w:r>
            <w:proofErr w:type="spellEnd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Fund</w:t>
            </w:r>
            <w:proofErr w:type="spellEnd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e dei regolamenti collegati alla Strategia europea per la mobilità a basse Emissioni, delle disposizioni del Regolamento che istituisce un meccanismo di adeguamento del carbonio alle frontiere (CBAM). la definizione della posizione italiana sui temi trattati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1 luglio 2024 al 31 dicembre 2025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euro 26.800,00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1A4E68" w:rsidRPr="00473460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C01A97" w:rsidRDefault="00E35050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3" w:history="1">
              <w:r w:rsidR="001A4E68" w:rsidRPr="003E0BA9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1A4E68" w:rsidRPr="003E0BA9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1A4E68" w:rsidRPr="003E0BA9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E35050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4" w:history="1">
              <w:r w:rsidR="001A4E68" w:rsidRPr="005E0F24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1A4E68" w:rsidRPr="00473460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E35050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5" w:history="1">
              <w:r w:rsidR="001A4E68" w:rsidRPr="003E0BA9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125BF6" w:rsidRDefault="00125BF6" w:rsidP="00355F92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A54E14" w:rsidRDefault="00A54E14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A54E14" w:rsidRDefault="00A54E14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473460" w:rsidRPr="006E2AD6" w:rsidTr="00970382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lastRenderedPageBreak/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Ufficio del personale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TOMMASO PALLAVICINI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dirigenziale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 w:rsidRPr="00992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n.</w:t>
            </w:r>
            <w:r w:rsidRPr="00473460">
              <w:rPr>
                <w:lang w:val="it-IT"/>
              </w:rPr>
              <w:t xml:space="preserve"> </w:t>
            </w:r>
            <w:r w:rsidRPr="000454FB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n.155 del 20/09/2024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3C66A0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4F4D88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Compensi Commissione esaminatrice procedure selettive per l'assunzione a tempo pieno e indeterminato di una unità di personale da inquadrare nell’area Quadri intermedi – “Responsabile servizi gare e contratti e legale</w:t>
            </w:r>
            <w:r w:rsidRPr="0047346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”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1 ottobre al 30 novembre 2024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euro 1.500,00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C01A97" w:rsidRDefault="009E1FA7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6" w:history="1">
              <w:r w:rsidR="00473460" w:rsidRPr="009E1FA7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473460" w:rsidRPr="009E1FA7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473460" w:rsidRPr="009E1FA7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9E1FA7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7" w:history="1">
              <w:r w:rsidR="00473460" w:rsidRPr="009E1FA7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9E1FA7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8" w:history="1">
              <w:r w:rsidR="00473460" w:rsidRPr="009E1FA7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473460" w:rsidRPr="006E2AD6" w:rsidTr="00970382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Ufficio del personale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ERMINIA GIORNO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dirigenziale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 w:rsidRPr="00992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n.</w:t>
            </w:r>
            <w:r w:rsidRPr="00473460">
              <w:rPr>
                <w:lang w:val="it-IT"/>
              </w:rPr>
              <w:t xml:space="preserve"> </w:t>
            </w:r>
            <w:r w:rsidRPr="000454FB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n.155 del 20/09/2024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3C66A0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4F4D88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Compensi Commissione esaminatrice procedure selettive per l'assunzione a tempo pieno e indeterminato di una unità di personale da inquadrare nell’area Quadri intermedi – “Responsabile servizi gare e contratti e legale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1 ottobre al 30 novembre 2024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euro 1.500,00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C01A97" w:rsidRDefault="00B42304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9" w:history="1">
              <w:r w:rsidR="00473460" w:rsidRPr="00B42304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473460" w:rsidRPr="00B42304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473460" w:rsidRPr="00B42304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B42304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30" w:history="1">
              <w:r w:rsidR="00473460" w:rsidRPr="00B42304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B42304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31" w:history="1">
              <w:r w:rsidR="00473460" w:rsidRPr="00B42304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Pr="00355F92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473460" w:rsidRPr="006E2AD6" w:rsidTr="00970382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Ufficio del personale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PIERLUIGI SODINI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dirigenziale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 w:rsidRPr="00992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n.159 del 27/09/2024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3C66A0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C</w:t>
            </w:r>
            <w:r w:rsidRPr="003C66A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ompensi Commissioni esaminatrici procedure riservate a personale interno per la copertura di una posizione di lavoro nell’area quadri intermedi e di tre posizioni di lavoro nell’area funzionari, profilo professionale “gestore dei processi”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1 ottobre al 30 novembre 2024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euro 1.200,00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C01A97" w:rsidRDefault="00B34EF7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32" w:history="1">
              <w:r w:rsidR="00473460" w:rsidRPr="00B34EF7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473460" w:rsidRPr="00B34EF7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473460" w:rsidRPr="00B34EF7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B34EF7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33" w:history="1">
              <w:r w:rsidR="00473460" w:rsidRPr="00B34EF7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B34EF7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34" w:history="1">
              <w:r w:rsidR="00473460" w:rsidRPr="00B34EF7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473460" w:rsidRPr="006E2AD6" w:rsidTr="00970382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Ufficio del personale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BIAGIO CAINO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dirigenziale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 w:rsidRPr="00992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n.159 del 27/09/2024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3C66A0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C</w:t>
            </w:r>
            <w:r w:rsidRPr="003C66A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ompensi Commissioni esaminatrici procedure riservate a personale interno per la copertura di una posizione di lavoro nell’area quadri intermedi e di tre posizioni di lavoro nell’area funzionari, profilo professionale “gestore dei processi”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1 ottobre al 30 novembre 2024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euro 600,00</w:t>
            </w:r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C01A97" w:rsidRDefault="00581785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35" w:history="1">
              <w:r w:rsidR="00473460" w:rsidRPr="00581785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473460" w:rsidRPr="00581785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473460" w:rsidRPr="00581785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473460" w:rsidRPr="006E2AD6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581785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36" w:history="1">
              <w:r w:rsidR="00473460" w:rsidRPr="00581785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473460" w:rsidRPr="00473460" w:rsidTr="00970382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73460" w:rsidRPr="006E2AD6" w:rsidRDefault="00473460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73460" w:rsidRPr="006E2AD6" w:rsidRDefault="00581785" w:rsidP="00970382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37" w:history="1">
              <w:r w:rsidR="00473460" w:rsidRPr="00581785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Default="00473460" w:rsidP="00473460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p w:rsidR="00473460" w:rsidRPr="00355F92" w:rsidRDefault="00473460" w:rsidP="00355F92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sectPr w:rsidR="00473460" w:rsidRPr="00355F92" w:rsidSect="003543E9">
      <w:headerReference w:type="default" r:id="rId38"/>
      <w:type w:val="continuous"/>
      <w:pgSz w:w="16840" w:h="11907" w:orient="landscape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B7" w:rsidRDefault="006536B7" w:rsidP="00125BF6">
      <w:pPr>
        <w:spacing w:after="0" w:line="240" w:lineRule="auto"/>
      </w:pPr>
      <w:r>
        <w:separator/>
      </w:r>
    </w:p>
  </w:endnote>
  <w:endnote w:type="continuationSeparator" w:id="0">
    <w:p w:rsidR="006536B7" w:rsidRDefault="006536B7" w:rsidP="0012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B7" w:rsidRDefault="006536B7" w:rsidP="00125BF6">
      <w:pPr>
        <w:spacing w:after="0" w:line="240" w:lineRule="auto"/>
      </w:pPr>
      <w:r>
        <w:separator/>
      </w:r>
    </w:p>
  </w:footnote>
  <w:footnote w:type="continuationSeparator" w:id="0">
    <w:p w:rsidR="006536B7" w:rsidRDefault="006536B7" w:rsidP="0012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F6" w:rsidRDefault="00125BF6">
    <w:pPr>
      <w:pStyle w:val="Intestazione"/>
    </w:pPr>
    <w:r>
      <w:rPr>
        <w:rFonts w:ascii="Cambria" w:eastAsia="Times New Roman" w:hAnsi="Cambria" w:cs="Calibri"/>
        <w:b/>
        <w:bCs/>
        <w:noProof/>
        <w:color w:val="00B0F0"/>
        <w:sz w:val="28"/>
        <w:szCs w:val="28"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339090</wp:posOffset>
          </wp:positionH>
          <wp:positionV relativeFrom="paragraph">
            <wp:posOffset>-70485</wp:posOffset>
          </wp:positionV>
          <wp:extent cx="1613535" cy="337185"/>
          <wp:effectExtent l="0" t="0" r="0" b="0"/>
          <wp:wrapNone/>
          <wp:docPr id="2" name="Immagine 1" descr="Immagine che contiene testo, Carattere, Elementi grafici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Elementi grafici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25BF6" w:rsidRPr="006E2AD6" w:rsidRDefault="00125BF6" w:rsidP="00125BF6">
    <w:pPr>
      <w:spacing w:after="0" w:line="240" w:lineRule="auto"/>
      <w:jc w:val="center"/>
      <w:rPr>
        <w:rFonts w:ascii="Cambria" w:eastAsia="Times New Roman" w:hAnsi="Cambria" w:cs="Calibri"/>
        <w:b/>
        <w:bCs/>
        <w:color w:val="00B0F0"/>
        <w:sz w:val="28"/>
        <w:szCs w:val="28"/>
        <w:lang w:val="it-IT" w:eastAsia="it-IT"/>
      </w:rPr>
    </w:pPr>
    <w:r w:rsidRPr="006E2AD6">
      <w:rPr>
        <w:rFonts w:ascii="Cambria" w:eastAsia="Times New Roman" w:hAnsi="Cambria" w:cs="Calibri"/>
        <w:b/>
        <w:bCs/>
        <w:color w:val="00B0F0"/>
        <w:sz w:val="28"/>
        <w:szCs w:val="28"/>
        <w:lang w:val="it-IT" w:eastAsia="it-IT"/>
      </w:rPr>
      <w:t>Consulenti e collaborator</w:t>
    </w:r>
    <w:r>
      <w:rPr>
        <w:rFonts w:ascii="Cambria" w:eastAsia="Times New Roman" w:hAnsi="Cambria" w:cs="Calibri"/>
        <w:b/>
        <w:bCs/>
        <w:color w:val="00B0F0"/>
        <w:sz w:val="28"/>
        <w:szCs w:val="28"/>
        <w:lang w:val="it-IT" w:eastAsia="it-IT"/>
      </w:rPr>
      <w:t>i – anno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A64BF"/>
    <w:rsid w:val="000223C2"/>
    <w:rsid w:val="000829F1"/>
    <w:rsid w:val="000E438B"/>
    <w:rsid w:val="000E46D2"/>
    <w:rsid w:val="00103971"/>
    <w:rsid w:val="00125BF6"/>
    <w:rsid w:val="00137C70"/>
    <w:rsid w:val="00155C72"/>
    <w:rsid w:val="001569BB"/>
    <w:rsid w:val="001A4E68"/>
    <w:rsid w:val="00210AF9"/>
    <w:rsid w:val="0032751A"/>
    <w:rsid w:val="003543E9"/>
    <w:rsid w:val="00355F92"/>
    <w:rsid w:val="003729EB"/>
    <w:rsid w:val="003E0BA9"/>
    <w:rsid w:val="0043730F"/>
    <w:rsid w:val="00467A5B"/>
    <w:rsid w:val="00473460"/>
    <w:rsid w:val="00476E85"/>
    <w:rsid w:val="0048015F"/>
    <w:rsid w:val="004D22BA"/>
    <w:rsid w:val="004E1A95"/>
    <w:rsid w:val="00575DCF"/>
    <w:rsid w:val="00581785"/>
    <w:rsid w:val="005D1230"/>
    <w:rsid w:val="005E0F24"/>
    <w:rsid w:val="00625817"/>
    <w:rsid w:val="006536B7"/>
    <w:rsid w:val="006E2AD6"/>
    <w:rsid w:val="006E79CC"/>
    <w:rsid w:val="0079276F"/>
    <w:rsid w:val="007C731D"/>
    <w:rsid w:val="007D0A87"/>
    <w:rsid w:val="00864DA8"/>
    <w:rsid w:val="008849AC"/>
    <w:rsid w:val="00890D45"/>
    <w:rsid w:val="00952A77"/>
    <w:rsid w:val="009566EE"/>
    <w:rsid w:val="00962B7B"/>
    <w:rsid w:val="009736C2"/>
    <w:rsid w:val="009C29C2"/>
    <w:rsid w:val="009E1FA7"/>
    <w:rsid w:val="00A270BF"/>
    <w:rsid w:val="00A27F78"/>
    <w:rsid w:val="00A54E14"/>
    <w:rsid w:val="00AE0820"/>
    <w:rsid w:val="00AE5471"/>
    <w:rsid w:val="00AF6A8E"/>
    <w:rsid w:val="00B1685F"/>
    <w:rsid w:val="00B34EF7"/>
    <w:rsid w:val="00B41CF3"/>
    <w:rsid w:val="00B42304"/>
    <w:rsid w:val="00B53740"/>
    <w:rsid w:val="00BA4FE1"/>
    <w:rsid w:val="00C01A97"/>
    <w:rsid w:val="00D02BAA"/>
    <w:rsid w:val="00D625F1"/>
    <w:rsid w:val="00D9388A"/>
    <w:rsid w:val="00DA64BF"/>
    <w:rsid w:val="00DE2D48"/>
    <w:rsid w:val="00E35050"/>
    <w:rsid w:val="00E55AD3"/>
    <w:rsid w:val="00E61F27"/>
    <w:rsid w:val="00E633BB"/>
    <w:rsid w:val="00F64AAB"/>
    <w:rsid w:val="00F7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5817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829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5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BF6"/>
  </w:style>
  <w:style w:type="paragraph" w:styleId="Pidipagina">
    <w:name w:val="footer"/>
    <w:basedOn w:val="Normale"/>
    <w:link w:val="PidipaginaCarattere"/>
    <w:uiPriority w:val="99"/>
    <w:unhideWhenUsed/>
    <w:rsid w:val="00125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BF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5AD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2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camere.gov.it/sites/default/files/ammin_trasp/consulenti%20e%20collaboratori/consulenti%20e%20collaboratori/2024/Caputo_Autodichiarazione%20art._15.pdf" TargetMode="External"/><Relationship Id="rId13" Type="http://schemas.openxmlformats.org/officeDocument/2006/relationships/hyperlink" Target="https://www.unioncamere.gov.it/sites/default/files/ammin_trasp/consulenti%20e%20collaboratori/consulenti%20e%20collaboratori/2024/Mocella_Attestazione_conflitto%20interessi.pdf" TargetMode="External"/><Relationship Id="rId18" Type="http://schemas.openxmlformats.org/officeDocument/2006/relationships/hyperlink" Target="https://www.unioncamere.gov.it/sites/default/files/ammin_trasp/consulenti%20e%20collaboratori/consulenti%20e%20collaboratori/2024/Celotto_Curriculum%20Vitae.pdf" TargetMode="External"/><Relationship Id="rId26" Type="http://schemas.openxmlformats.org/officeDocument/2006/relationships/hyperlink" Target="http://www.unioncamere.gov.it/sites/default/files/chisiamo/consulenti%20e%20collaboratori/consulenti%20e%20collaboratori%202025/Pallavicini_Autodichiarazione_art_15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unioncamere.gov.it/sites/default/files/ammin_trasp/consulenti%20e%20collaboratori/consulenti%20e%20collaboratori/2024/FlamminiiMinuto_Curriculum.pdf" TargetMode="External"/><Relationship Id="rId34" Type="http://schemas.openxmlformats.org/officeDocument/2006/relationships/hyperlink" Target="http://www.unioncamere.gov.it/sites/default/files/chisiamo/consulenti%20e%20collaboratori/consulenti%20e%20collaboratori%202025/Sodini_Attestazione_conflitto%20interessi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oncamere.gov.it/sites/default/files/ammin_trasp/consulenti%20e%20collaboratori/consulenti%20e%20collaboratori/2024/Mocella_Curriculum.pdf" TargetMode="External"/><Relationship Id="rId17" Type="http://schemas.openxmlformats.org/officeDocument/2006/relationships/hyperlink" Target="https://www.unioncamere.gov.it/sites/default/files/ammin_trasp/consulenti%20e%20collaboratori/consulenti%20e%20collaboratori/2024/Celotto_Autodichiarazione_art_15.pdf" TargetMode="External"/><Relationship Id="rId25" Type="http://schemas.openxmlformats.org/officeDocument/2006/relationships/hyperlink" Target="https://www.unioncamere.gov.it/sites/default/files/ammin_trasp/consulenti%20e%20collaboratori/consulenti%20e%20collaboratori/2024/Villoresi_Attestazione_conflitto%20interessi.pdf" TargetMode="External"/><Relationship Id="rId33" Type="http://schemas.openxmlformats.org/officeDocument/2006/relationships/hyperlink" Target="http://www.unioncamere.gov.it/sites/default/files/chisiamo/consulenti%20e%20collaboratori/consulenti%20e%20collaboratori%202025/Sodini_Curriculum.pdf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nioncamere.gov.it/sites/default/files/ammin_trasp/consulenti%20e%20collaboratori/consulenti%20e%20collaboratori/2024/Boria_Attestazione_conflitto%20interessi.pdf" TargetMode="External"/><Relationship Id="rId20" Type="http://schemas.openxmlformats.org/officeDocument/2006/relationships/hyperlink" Target="https://www.unioncamere.gov.it/sites/default/files/ammin_trasp/consulenti%20e%20collaboratori/consulenti%20e%20collaboratori/2024/FlamminiiMinuto_Autodichiarazione%20art.%2015.pdf" TargetMode="External"/><Relationship Id="rId29" Type="http://schemas.openxmlformats.org/officeDocument/2006/relationships/hyperlink" Target="http://www.unioncamere.gov.it/sites/default/files/chisiamo/consulenti%20e%20collaboratori/consulenti%20e%20collaboratori%202025/Giorno_Autodichiarazione_art_1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oncamere.gov.it/sites/default/files/ammin_trasp/consulenti%20e%20collaboratori/consulenti%20e%20collaboratori/2024/Mocella_Autodichiarazione_art_15.pdf" TargetMode="External"/><Relationship Id="rId24" Type="http://schemas.openxmlformats.org/officeDocument/2006/relationships/hyperlink" Target="https://www.unioncamere.gov.it/sites/default/files/ammin_trasp/consulenti%20e%20collaboratori/consulenti%20e%20collaboratori/2024/Villoresi_Curriculum.pdf" TargetMode="External"/><Relationship Id="rId32" Type="http://schemas.openxmlformats.org/officeDocument/2006/relationships/hyperlink" Target="http://www.unioncamere.gov.it/sites/default/files/chisiamo/consulenti%20e%20collaboratori/consulenti%20e%20collaboratori%202025/Sodini_Autodichiarazione_art_15.pdf" TargetMode="External"/><Relationship Id="rId37" Type="http://schemas.openxmlformats.org/officeDocument/2006/relationships/hyperlink" Target="http://www.unioncamere.gov.it/sites/default/files/chisiamo/consulenti%20e%20collaboratori/consulenti%20e%20collaboratori%202025/Caino_Attestazione_conflitto%20interessi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oncamere.gov.it/sites/default/files/ammin_trasp/consulenti%20e%20collaboratori/consulenti%20e%20collaboratori/2024/Boria_Curriculum.pdf" TargetMode="External"/><Relationship Id="rId23" Type="http://schemas.openxmlformats.org/officeDocument/2006/relationships/hyperlink" Target="https://www.unioncamere.gov.it/sites/default/files/ammin_trasp/consulenti%20e%20collaboratori/consulenti%20e%20collaboratori/2024/Villoresi_Autodichiarazione_art_15.pdf" TargetMode="External"/><Relationship Id="rId28" Type="http://schemas.openxmlformats.org/officeDocument/2006/relationships/hyperlink" Target="http://www.unioncamere.gov.it/sites/default/files/chisiamo/consulenti%20e%20collaboratori/consulenti%20e%20collaboratori%202025/Pallavicini_Attestazione_conflitto%20interessi.pdf" TargetMode="External"/><Relationship Id="rId36" Type="http://schemas.openxmlformats.org/officeDocument/2006/relationships/hyperlink" Target="http://www.unioncamere.gov.it/sites/default/files/chisiamo/consulenti%20e%20collaboratori/consulenti%20e%20collaboratori%202025/Caino_Curriculum.pdf" TargetMode="External"/><Relationship Id="rId10" Type="http://schemas.openxmlformats.org/officeDocument/2006/relationships/hyperlink" Target="https://www.unioncamere.gov.it/sites/default/files/ammin_trasp/consulenti%20e%20collaboratori/consulenti%20e%20collaboratori/2024/Caputo_Attestazione_conflitto%20interessi.pdf" TargetMode="External"/><Relationship Id="rId19" Type="http://schemas.openxmlformats.org/officeDocument/2006/relationships/hyperlink" Target="https://www.unioncamere.gov.it/sites/default/files/ammin_trasp/consulenti%20e%20collaboratori/consulenti%20e%20collaboratori/2024/Celotto_Attestazione_conflitto%20interessi.pdf" TargetMode="External"/><Relationship Id="rId31" Type="http://schemas.openxmlformats.org/officeDocument/2006/relationships/hyperlink" Target="http://www.unioncamere.gov.it/sites/default/files/chisiamo/consulenti%20e%20collaboratori/consulenti%20e%20collaboratori%202025/Giorno_Attestazione_conflitto%20interess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oncamere.gov.it/sites/default/files/ammin_trasp/consulenti%20e%20collaboratori/consulenti%20e%20collaboratori/2024/Caputo_Curriculum.pdf" TargetMode="External"/><Relationship Id="rId14" Type="http://schemas.openxmlformats.org/officeDocument/2006/relationships/hyperlink" Target="https://www.unioncamere.gov.it/sites/default/files/ammin_trasp/consulenti%20e%20collaboratori/consulenti%20e%20collaboratori/2024/Boria_Autodichiarazione%20art.%2015.pdf" TargetMode="External"/><Relationship Id="rId22" Type="http://schemas.openxmlformats.org/officeDocument/2006/relationships/hyperlink" Target="https://www.unioncamere.gov.it/sites/default/files/ammin_trasp/consulenti%20e%20collaboratori/consulenti%20e%20collaboratori/2024/FlamminiiMinuto_Attestazione_conflitto%20interessi.pdf" TargetMode="External"/><Relationship Id="rId27" Type="http://schemas.openxmlformats.org/officeDocument/2006/relationships/hyperlink" Target="http://www.unioncamere.gov.it/sites/default/files/chisiamo/consulenti%20e%20collaboratori/consulenti%20e%20collaboratori%202025/Pallavicini_Curriculum.pdf" TargetMode="External"/><Relationship Id="rId30" Type="http://schemas.openxmlformats.org/officeDocument/2006/relationships/hyperlink" Target="http://www.unioncamere.gov.it/sites/default/files/chisiamo/consulenti%20e%20collaboratori/consulenti%20e%20collaboratori%202025/Giorno_Curriculum.pdf" TargetMode="External"/><Relationship Id="rId35" Type="http://schemas.openxmlformats.org/officeDocument/2006/relationships/hyperlink" Target="http://www.unioncamere.gov.it/sites/default/files/chisiamo/consulenti%20e%20collaboratori/consulenti%20e%20collaboratori%202025/Caino_Autodichiarazione_art_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C2B2-0A1D-4AF9-A5F0-E57FAA95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Consulenti e collaboratori 2020 (2).docx</vt:lpstr>
    </vt:vector>
  </TitlesOfParts>
  <Company>Hewlett-Packard Company</Company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Consulenti e collaboratori 2020 (2).docx</dc:title>
  <dc:creator>armela.arbana</dc:creator>
  <cp:lastModifiedBy>simona.paronetto</cp:lastModifiedBy>
  <cp:revision>9</cp:revision>
  <cp:lastPrinted>2023-12-28T08:12:00Z</cp:lastPrinted>
  <dcterms:created xsi:type="dcterms:W3CDTF">2024-07-02T11:32:00Z</dcterms:created>
  <dcterms:modified xsi:type="dcterms:W3CDTF">2025-06-04T07:22:00Z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2022-06-03T00:00:00Z</vt:filetime>
  </property>
</Properties>
</file>